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31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</w:rPr>
        <w:t xml:space="preserve">Кафедра фармакологии, клинической фармакологии и биохимии 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</w:rPr>
        <w:t>ФГБОУ ВО ЧГУ им. И.Н. Ульянова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  <w:bCs/>
          <w:i/>
          <w:iCs/>
        </w:rPr>
      </w:pPr>
      <w:r w:rsidRPr="00287D31">
        <w:rPr>
          <w:rFonts w:ascii="Times New Roman" w:hAnsi="Times New Roman" w:cs="Times New Roman"/>
          <w:bCs/>
          <w:i/>
          <w:iCs/>
        </w:rPr>
        <w:t>Дисциплина «Фармакология»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</w:rPr>
        <w:t xml:space="preserve">Методическая разработка для студентов к практическому занятию </w:t>
      </w:r>
      <w:r w:rsidRPr="00287D31">
        <w:rPr>
          <w:rFonts w:ascii="Times New Roman" w:hAnsi="Times New Roman" w:cs="Times New Roman"/>
          <w:b/>
          <w:bCs/>
        </w:rPr>
        <w:t xml:space="preserve"> </w:t>
      </w:r>
      <w:r w:rsidRPr="00287D31">
        <w:rPr>
          <w:rFonts w:ascii="Times New Roman" w:hAnsi="Times New Roman" w:cs="Times New Roman"/>
        </w:rPr>
        <w:t>по теме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«ФАРМАКОЛОГИЧЕСКАЯ РЕГУЛЯЦИЯ АГРЕГАТНОГО СОСТОЯНИЯ КРОВИ»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i/>
          <w:iCs/>
        </w:rPr>
      </w:pPr>
      <w:r w:rsidRPr="00287D31">
        <w:rPr>
          <w:rFonts w:ascii="Times New Roman" w:hAnsi="Times New Roman" w:cs="Times New Roman"/>
          <w:b/>
          <w:bCs/>
          <w:i/>
          <w:iCs/>
        </w:rPr>
        <w:t xml:space="preserve">Цель занятия: </w:t>
      </w:r>
      <w:r w:rsidRPr="00287D31">
        <w:rPr>
          <w:rFonts w:ascii="Times New Roman" w:hAnsi="Times New Roman" w:cs="Times New Roman"/>
          <w:i/>
          <w:iCs/>
        </w:rPr>
        <w:t xml:space="preserve">изучить механизмы действия препаратов, активирующих и блокирующих свертывающую, </w:t>
      </w:r>
      <w:proofErr w:type="spellStart"/>
      <w:r w:rsidRPr="00287D31">
        <w:rPr>
          <w:rFonts w:ascii="Times New Roman" w:hAnsi="Times New Roman" w:cs="Times New Roman"/>
          <w:i/>
          <w:iCs/>
        </w:rPr>
        <w:t>противосвертывающую</w:t>
      </w:r>
      <w:proofErr w:type="spellEnd"/>
      <w:r w:rsidRPr="00287D31">
        <w:rPr>
          <w:rFonts w:ascii="Times New Roman" w:hAnsi="Times New Roman" w:cs="Times New Roman"/>
          <w:i/>
          <w:iCs/>
        </w:rPr>
        <w:t xml:space="preserve"> и </w:t>
      </w:r>
      <w:proofErr w:type="spellStart"/>
      <w:r w:rsidRPr="00287D31">
        <w:rPr>
          <w:rFonts w:ascii="Times New Roman" w:hAnsi="Times New Roman" w:cs="Times New Roman"/>
          <w:i/>
          <w:iCs/>
        </w:rPr>
        <w:t>фибринолитическую</w:t>
      </w:r>
      <w:proofErr w:type="spellEnd"/>
      <w:r w:rsidRPr="00287D31">
        <w:rPr>
          <w:rFonts w:ascii="Times New Roman" w:hAnsi="Times New Roman" w:cs="Times New Roman"/>
          <w:i/>
          <w:iCs/>
        </w:rPr>
        <w:t xml:space="preserve"> системы крови, освоить выписывание рецептов, знать показания для назначения и побочные эффекты изучаемых средств.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jc w:val="center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ОСНОВНЫЕ ВОПРОСЫ</w:t>
      </w:r>
    </w:p>
    <w:p w:rsidR="002C4A48" w:rsidRPr="00287D31" w:rsidRDefault="002C4A48" w:rsidP="00825D53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</w:rPr>
      </w:pPr>
      <w:proofErr w:type="spellStart"/>
      <w:r w:rsidRPr="00287D31">
        <w:rPr>
          <w:rFonts w:ascii="Times New Roman" w:hAnsi="Times New Roman" w:cs="Times New Roman"/>
        </w:rPr>
        <w:t>Тромбоцитарный</w:t>
      </w:r>
      <w:proofErr w:type="spellEnd"/>
      <w:r w:rsidRPr="00287D31">
        <w:rPr>
          <w:rFonts w:ascii="Times New Roman" w:hAnsi="Times New Roman" w:cs="Times New Roman"/>
        </w:rPr>
        <w:t xml:space="preserve"> гемостаз, </w:t>
      </w:r>
      <w:proofErr w:type="spellStart"/>
      <w:r w:rsidRPr="00287D31">
        <w:rPr>
          <w:rFonts w:ascii="Times New Roman" w:hAnsi="Times New Roman" w:cs="Times New Roman"/>
        </w:rPr>
        <w:t>коагуляционный</w:t>
      </w:r>
      <w:proofErr w:type="spellEnd"/>
      <w:r w:rsidRPr="00287D31">
        <w:rPr>
          <w:rFonts w:ascii="Times New Roman" w:hAnsi="Times New Roman" w:cs="Times New Roman"/>
        </w:rPr>
        <w:t xml:space="preserve"> гемостаз, фибринолиз первичный и вторичный, перераспределение регионарного кровотока для остановки кровотечений, гемофилия А, гемофилия В, </w:t>
      </w:r>
      <w:proofErr w:type="spellStart"/>
      <w:r w:rsidRPr="00287D31">
        <w:rPr>
          <w:rFonts w:ascii="Times New Roman" w:hAnsi="Times New Roman" w:cs="Times New Roman"/>
        </w:rPr>
        <w:t>парагемофилия</w:t>
      </w:r>
      <w:proofErr w:type="spellEnd"/>
      <w:r w:rsidRPr="00287D31">
        <w:rPr>
          <w:rFonts w:ascii="Times New Roman" w:hAnsi="Times New Roman" w:cs="Times New Roman"/>
        </w:rPr>
        <w:t>.</w:t>
      </w:r>
    </w:p>
    <w:p w:rsidR="00DD3E71" w:rsidRPr="00287D31" w:rsidRDefault="002C4A48" w:rsidP="00DD3E7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993" w:right="-143" w:firstLine="0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ЛЕКАРСТВЕННЫЕ СРЕДСТВА, ПОНИЖАЮЩИЕ СВЕРТЫВАЕМОСТЬ КРОВИ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938"/>
      </w:tblGrid>
      <w:tr w:rsidR="00DD3E71" w:rsidRPr="00287D31" w:rsidTr="00DD3E71">
        <w:trPr>
          <w:trHeight w:val="2548"/>
        </w:trPr>
        <w:tc>
          <w:tcPr>
            <w:tcW w:w="2694" w:type="dxa"/>
          </w:tcPr>
          <w:p w:rsidR="00DD3E71" w:rsidRPr="00287D31" w:rsidRDefault="00DD3E71" w:rsidP="0075483A">
            <w:pPr>
              <w:autoSpaceDE w:val="0"/>
              <w:autoSpaceDN w:val="0"/>
              <w:adjustRightInd w:val="0"/>
              <w:spacing w:after="0" w:line="240" w:lineRule="auto"/>
              <w:ind w:left="-42" w:right="-143"/>
              <w:rPr>
                <w:rFonts w:ascii="Times New Roman" w:hAnsi="Times New Roman" w:cs="Times New Roman"/>
                <w:b/>
                <w:bCs/>
              </w:rPr>
            </w:pPr>
          </w:p>
          <w:p w:rsidR="00DD3E71" w:rsidRPr="00287D31" w:rsidRDefault="00DD3E71" w:rsidP="0075483A">
            <w:pPr>
              <w:autoSpaceDE w:val="0"/>
              <w:autoSpaceDN w:val="0"/>
              <w:adjustRightInd w:val="0"/>
              <w:spacing w:after="0" w:line="240" w:lineRule="auto"/>
              <w:ind w:left="-42" w:right="-143"/>
              <w:rPr>
                <w:rFonts w:ascii="Times New Roman" w:hAnsi="Times New Roman" w:cs="Times New Roman"/>
                <w:b/>
                <w:bCs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>АНТИАГРЕГАНТЫ</w:t>
            </w:r>
          </w:p>
        </w:tc>
        <w:tc>
          <w:tcPr>
            <w:tcW w:w="7938" w:type="dxa"/>
            <w:shd w:val="clear" w:color="auto" w:fill="auto"/>
          </w:tcPr>
          <w:p w:rsidR="00DD3E71" w:rsidRPr="00287D31" w:rsidRDefault="00DD3E71" w:rsidP="00135C87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Ингибиторы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циклооксигеназы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287D31">
              <w:rPr>
                <w:rFonts w:ascii="Times New Roman" w:hAnsi="Times New Roman" w:cs="Times New Roman"/>
              </w:rPr>
              <w:t xml:space="preserve">ацетилсалициловая кислота (Т 0,05; 0,1; 0,3).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Ингибиторы разрушения и стимуляторы образования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цАМФ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дипиридамол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ксантины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87D31">
              <w:rPr>
                <w:rFonts w:ascii="Times New Roman" w:hAnsi="Times New Roman" w:cs="Times New Roman"/>
              </w:rPr>
              <w:t>пентоксифиллин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).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Блокаторы АДФ-агрегации (</w:t>
            </w:r>
            <w:r w:rsidRPr="00287D31">
              <w:rPr>
                <w:rFonts w:ascii="Times New Roman" w:hAnsi="Times New Roman" w:cs="Times New Roman"/>
                <w:b/>
              </w:rPr>
              <w:t>Антагонисты рецептора АДФ Р2Y12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): </w:t>
            </w:r>
            <w:r w:rsidRPr="00287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клопидогрел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(Т 0,075),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прасугрел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тикагрелор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.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Блокаторы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IIb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IIIa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гликопротеиновых</w:t>
            </w:r>
            <w:proofErr w:type="spellEnd"/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рецепторов тромбоцитов:</w:t>
            </w:r>
          </w:p>
          <w:p w:rsidR="00DD3E71" w:rsidRPr="00287D31" w:rsidRDefault="00DD3E71" w:rsidP="00135C8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-143" w:firstLine="0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eastAsia="Wingdings-Regular" w:hAnsi="Times New Roman" w:cs="Times New Roman"/>
              </w:rPr>
              <w:t xml:space="preserve"> </w:t>
            </w:r>
            <w:r w:rsidRPr="00287D31">
              <w:rPr>
                <w:rFonts w:ascii="Times New Roman" w:hAnsi="Times New Roman" w:cs="Times New Roman"/>
                <w:i/>
                <w:iCs/>
              </w:rPr>
              <w:t xml:space="preserve">конкурентные антагонисты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IIb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IIIa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рецепторов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тирофибан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эптифибатид</w:t>
            </w:r>
            <w:proofErr w:type="spellEnd"/>
            <w:r w:rsidR="00287D31">
              <w:rPr>
                <w:rFonts w:ascii="Times New Roman" w:hAnsi="Times New Roman" w:cs="Times New Roman"/>
              </w:rPr>
              <w:t xml:space="preserve"> (ознакомительно).</w:t>
            </w:r>
          </w:p>
          <w:p w:rsidR="00DD3E71" w:rsidRPr="00287D31" w:rsidRDefault="00DD3E71" w:rsidP="00135C8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-143" w:firstLine="0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eastAsia="Wingdings-Regular" w:hAnsi="Times New Roman" w:cs="Times New Roman"/>
              </w:rPr>
              <w:t xml:space="preserve">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Fab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-фрагменты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моноклональных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антител к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IIb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IIIa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рецепторам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абциксимаб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(А 0,2%-5,0-20,0).</w:t>
            </w:r>
          </w:p>
        </w:tc>
      </w:tr>
      <w:tr w:rsidR="00DD3E71" w:rsidRPr="00287D31" w:rsidTr="00DD3E71">
        <w:trPr>
          <w:trHeight w:val="840"/>
        </w:trPr>
        <w:tc>
          <w:tcPr>
            <w:tcW w:w="2694" w:type="dxa"/>
            <w:vMerge w:val="restart"/>
          </w:tcPr>
          <w:p w:rsidR="00DD3E71" w:rsidRPr="00287D31" w:rsidRDefault="00DD3E71" w:rsidP="00DD3E71">
            <w:pPr>
              <w:autoSpaceDE w:val="0"/>
              <w:autoSpaceDN w:val="0"/>
              <w:adjustRightInd w:val="0"/>
              <w:spacing w:after="0" w:line="240" w:lineRule="auto"/>
              <w:ind w:left="-8"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>АНТИКОАГУЛЯНТЫ</w:t>
            </w:r>
            <w:r w:rsidRPr="00287D31">
              <w:rPr>
                <w:rFonts w:ascii="Times New Roman" w:hAnsi="Times New Roman" w:cs="Times New Roman"/>
              </w:rPr>
              <w:t xml:space="preserve">. </w:t>
            </w:r>
          </w:p>
          <w:p w:rsidR="00DD3E71" w:rsidRPr="00287D31" w:rsidRDefault="00DD3E71" w:rsidP="0075483A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DD3E71" w:rsidRPr="00287D31" w:rsidRDefault="00DD3E71" w:rsidP="00287D3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>Непрямого действия</w:t>
            </w:r>
            <w:r w:rsidRPr="00287D31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287D31">
              <w:rPr>
                <w:rFonts w:ascii="Times New Roman" w:hAnsi="Times New Roman" w:cs="Times New Roman"/>
                <w:i/>
                <w:iCs/>
              </w:rPr>
              <w:t>Кумариновые</w:t>
            </w:r>
            <w:proofErr w:type="spellEnd"/>
            <w:r w:rsidRPr="00287D31">
              <w:rPr>
                <w:rFonts w:ascii="Times New Roman" w:hAnsi="Times New Roman" w:cs="Times New Roman"/>
                <w:i/>
                <w:iCs/>
              </w:rPr>
              <w:t xml:space="preserve"> производные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варфарин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(Т 0,0025; 0,003) (препарат выбора). </w:t>
            </w:r>
            <w:r w:rsidR="00287D31">
              <w:rPr>
                <w:rFonts w:ascii="Times New Roman" w:hAnsi="Times New Roman" w:cs="Times New Roman"/>
                <w:i/>
                <w:iCs/>
              </w:rPr>
              <w:t>Антидот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менадиона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натрия бисульфит 0,15!, повторно.</w:t>
            </w:r>
          </w:p>
        </w:tc>
      </w:tr>
      <w:tr w:rsidR="00DD3E71" w:rsidRPr="00287D31" w:rsidTr="00DD3E71">
        <w:trPr>
          <w:trHeight w:val="1380"/>
        </w:trPr>
        <w:tc>
          <w:tcPr>
            <w:tcW w:w="2694" w:type="dxa"/>
            <w:vMerge/>
          </w:tcPr>
          <w:p w:rsidR="00DD3E71" w:rsidRPr="00287D31" w:rsidRDefault="00DD3E71" w:rsidP="0075483A">
            <w:pPr>
              <w:autoSpaceDE w:val="0"/>
              <w:autoSpaceDN w:val="0"/>
              <w:adjustRightInd w:val="0"/>
              <w:spacing w:before="240"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DD3E71" w:rsidRPr="00287D31" w:rsidRDefault="00DD3E71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</w:rPr>
              <w:t xml:space="preserve">Прямого действия. </w:t>
            </w:r>
            <w:r w:rsidRPr="00287D31">
              <w:rPr>
                <w:rFonts w:ascii="Times New Roman" w:hAnsi="Times New Roman" w:cs="Times New Roman"/>
              </w:rPr>
              <w:t xml:space="preserve">Гепарин натрия (А 5000 МЕ/мл – 5 мл).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>Низкомолекулярные гепарины</w:t>
            </w:r>
            <w:r w:rsidRPr="00287D3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надропарин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кальция,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далтепарин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натрия,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эноксапарин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натрия (шприц 2000-8000МЕ по 0,2, 0,4, 0,8 и 1,0 мл). </w:t>
            </w:r>
            <w:r w:rsidRPr="00287D31">
              <w:rPr>
                <w:rFonts w:ascii="Times New Roman" w:hAnsi="Times New Roman" w:cs="Times New Roman"/>
                <w:i/>
                <w:iCs/>
              </w:rPr>
              <w:t xml:space="preserve">Лечение передозировки </w:t>
            </w:r>
            <w:proofErr w:type="spellStart"/>
            <w:proofErr w:type="gramStart"/>
            <w:r w:rsidRPr="00287D31">
              <w:rPr>
                <w:rFonts w:ascii="Times New Roman" w:hAnsi="Times New Roman" w:cs="Times New Roman"/>
                <w:i/>
                <w:iCs/>
              </w:rPr>
              <w:t>гепарина:</w:t>
            </w:r>
            <w:r w:rsidRPr="00287D31">
              <w:rPr>
                <w:rFonts w:ascii="Times New Roman" w:hAnsi="Times New Roman" w:cs="Times New Roman"/>
              </w:rPr>
              <w:t>протамина</w:t>
            </w:r>
            <w:proofErr w:type="spellEnd"/>
            <w:proofErr w:type="gramEnd"/>
            <w:r w:rsidRPr="00287D31">
              <w:rPr>
                <w:rFonts w:ascii="Times New Roman" w:hAnsi="Times New Roman" w:cs="Times New Roman"/>
              </w:rPr>
              <w:t xml:space="preserve"> сульфат (0,05 повторно, А 1% - 1 мл). </w:t>
            </w:r>
          </w:p>
          <w:p w:rsidR="00DD3E71" w:rsidRPr="00287D31" w:rsidRDefault="00DD3E71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Синтетические дериваты гепарина: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фондапаринукс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(шприц 2,5 мг/0,5 мл). </w:t>
            </w:r>
          </w:p>
          <w:p w:rsidR="00DD3E71" w:rsidRPr="00287D31" w:rsidRDefault="00DD3E71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Cs/>
                <w:iCs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Прямые ингибиторы фактора Ха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 w:themeFill="background1"/>
              </w:rPr>
              <w:t>(</w:t>
            </w:r>
            <w:r w:rsidRPr="00287D31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прямые оральные антикоагулянты – ПОАК)</w:t>
            </w:r>
            <w:r w:rsidRPr="00287D31">
              <w:rPr>
                <w:rFonts w:ascii="Times New Roman" w:hAnsi="Times New Roman" w:cs="Times New Roman"/>
                <w:i/>
                <w:iCs/>
                <w:shd w:val="clear" w:color="auto" w:fill="FFFFFF" w:themeFill="background1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>ривароксабан</w:t>
            </w:r>
            <w:proofErr w:type="spellEnd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(Т0,01; 0,02; 1 р/д), </w:t>
            </w:r>
            <w:proofErr w:type="spellStart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>апиксабан</w:t>
            </w:r>
            <w:proofErr w:type="spellEnd"/>
            <w:r w:rsidRPr="00287D3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(Т 0,0025; 0,005),</w:t>
            </w:r>
            <w:r w:rsidR="00287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87D31">
              <w:rPr>
                <w:rFonts w:ascii="Times New Roman" w:hAnsi="Times New Roman" w:cs="Times New Roman"/>
              </w:rPr>
              <w:t>э</w:t>
            </w:r>
            <w:r w:rsidRPr="00287D31">
              <w:rPr>
                <w:rFonts w:ascii="Times New Roman" w:hAnsi="Times New Roman" w:cs="Times New Roman"/>
              </w:rPr>
              <w:t>доксабан</w:t>
            </w:r>
            <w:proofErr w:type="spellEnd"/>
            <w:r w:rsidRPr="00287D3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87D31">
              <w:rPr>
                <w:rFonts w:ascii="Times New Roman" w:hAnsi="Times New Roman" w:cs="Times New Roman"/>
              </w:rPr>
              <w:t xml:space="preserve"> </w:t>
            </w: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Прямые ингибиторы тромбина: </w:t>
            </w:r>
            <w:proofErr w:type="spellStart"/>
            <w:r w:rsidR="00287D31" w:rsidRPr="00287D31">
              <w:rPr>
                <w:rFonts w:ascii="Times New Roman" w:hAnsi="Times New Roman" w:cs="Times New Roman"/>
                <w:bCs/>
                <w:i/>
                <w:iCs/>
              </w:rPr>
              <w:t>дабигатран</w:t>
            </w:r>
            <w:proofErr w:type="spellEnd"/>
            <w:r w:rsidR="00287D31" w:rsidRPr="00287D31">
              <w:rPr>
                <w:rFonts w:ascii="Times New Roman" w:hAnsi="Times New Roman" w:cs="Times New Roman"/>
                <w:bCs/>
                <w:i/>
                <w:iCs/>
              </w:rPr>
              <w:t xml:space="preserve"> (Т 0,075, 0,15)</w:t>
            </w:r>
            <w:r w:rsidR="00287D31">
              <w:rPr>
                <w:rFonts w:ascii="Times New Roman" w:hAnsi="Times New Roman" w:cs="Times New Roman"/>
                <w:bCs/>
                <w:i/>
                <w:iCs/>
              </w:rPr>
              <w:t>,</w:t>
            </w:r>
            <w:r w:rsidR="00287D31"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87D31">
              <w:rPr>
                <w:rFonts w:ascii="Times New Roman" w:hAnsi="Times New Roman" w:cs="Times New Roman"/>
                <w:bCs/>
                <w:iCs/>
              </w:rPr>
              <w:t>рекомбинантный гирудин, антитромбин III</w:t>
            </w:r>
            <w:r w:rsidR="00287D31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DD3E71" w:rsidRPr="00287D31" w:rsidRDefault="00DD3E71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7D31">
              <w:rPr>
                <w:rFonts w:ascii="Times New Roman" w:hAnsi="Times New Roman" w:cs="Times New Roman"/>
                <w:i/>
                <w:iCs/>
              </w:rPr>
              <w:t>Лечение отравлений</w:t>
            </w:r>
            <w:r w:rsidRPr="00287D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7D31">
              <w:rPr>
                <w:rFonts w:ascii="Times New Roman" w:hAnsi="Times New Roman" w:cs="Times New Roman"/>
              </w:rPr>
              <w:t>Идарицезумаб</w:t>
            </w:r>
            <w:proofErr w:type="spellEnd"/>
            <w:r w:rsidRPr="00287D31">
              <w:rPr>
                <w:rFonts w:ascii="Times New Roman" w:hAnsi="Times New Roman" w:cs="Times New Roman"/>
              </w:rPr>
              <w:t>.</w:t>
            </w:r>
          </w:p>
          <w:p w:rsidR="00DD3E71" w:rsidRPr="00287D31" w:rsidRDefault="00DD3E71" w:rsidP="00DD3E7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</w:rPr>
            </w:pPr>
            <w:r w:rsidRPr="00287D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Комплексоны ионов кальция: </w:t>
            </w:r>
            <w:r w:rsidRPr="00287D31">
              <w:rPr>
                <w:rFonts w:ascii="Times New Roman" w:hAnsi="Times New Roman" w:cs="Times New Roman"/>
                <w:bCs/>
                <w:iCs/>
              </w:rPr>
              <w:t>ЭДТА, цитрат натрия.</w:t>
            </w:r>
          </w:p>
        </w:tc>
      </w:tr>
    </w:tbl>
    <w:p w:rsidR="002C4A48" w:rsidRPr="00287D31" w:rsidRDefault="002C4A48" w:rsidP="00825D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993" w:right="-143" w:firstLine="0"/>
        <w:rPr>
          <w:rFonts w:ascii="Times New Roman" w:hAnsi="Times New Roman" w:cs="Times New Roman"/>
          <w:b/>
          <w:bCs/>
        </w:rPr>
      </w:pPr>
      <w:r w:rsidRPr="00287D31">
        <w:rPr>
          <w:rFonts w:ascii="Times New Roman" w:hAnsi="Times New Roman" w:cs="Times New Roman"/>
          <w:b/>
          <w:bCs/>
        </w:rPr>
        <w:t>ЛЕКАРСТВЕННЫЕ СРЕДСТВА, ПОВЫШАЮЩИЕ СВЕРТЫВАЕМОСТЬ КРОВИ</w:t>
      </w:r>
    </w:p>
    <w:p w:rsidR="002C4A48" w:rsidRPr="00287D31" w:rsidRDefault="002C4A48" w:rsidP="00FF09FA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</w:rPr>
      </w:pPr>
      <w:r w:rsidRPr="00287D31">
        <w:rPr>
          <w:rFonts w:ascii="Times New Roman" w:hAnsi="Times New Roman" w:cs="Times New Roman"/>
          <w:b/>
          <w:bCs/>
        </w:rPr>
        <w:t xml:space="preserve">Витамин К и факторы свертывания. </w:t>
      </w:r>
      <w:proofErr w:type="spellStart"/>
      <w:r w:rsidRPr="00287D31">
        <w:rPr>
          <w:rFonts w:ascii="Times New Roman" w:hAnsi="Times New Roman" w:cs="Times New Roman"/>
        </w:rPr>
        <w:t>Менадиона</w:t>
      </w:r>
      <w:proofErr w:type="spellEnd"/>
      <w:r w:rsidRPr="00287D31">
        <w:rPr>
          <w:rFonts w:ascii="Times New Roman" w:hAnsi="Times New Roman" w:cs="Times New Roman"/>
        </w:rPr>
        <w:t xml:space="preserve"> натрия бисульфит (</w:t>
      </w:r>
      <w:proofErr w:type="spellStart"/>
      <w:r w:rsidRPr="00287D31">
        <w:rPr>
          <w:rFonts w:ascii="Times New Roman" w:hAnsi="Times New Roman" w:cs="Times New Roman"/>
        </w:rPr>
        <w:t>викасол</w:t>
      </w:r>
      <w:proofErr w:type="spellEnd"/>
      <w:r w:rsidRPr="00287D31">
        <w:rPr>
          <w:rFonts w:ascii="Times New Roman" w:hAnsi="Times New Roman" w:cs="Times New Roman"/>
        </w:rPr>
        <w:t xml:space="preserve"> Т 0,015; А 1% - 1 мл). </w:t>
      </w:r>
      <w:r w:rsidRPr="00287D31">
        <w:rPr>
          <w:rFonts w:ascii="Times New Roman" w:hAnsi="Times New Roman" w:cs="Times New Roman"/>
          <w:i/>
          <w:iCs/>
        </w:rPr>
        <w:t xml:space="preserve">Препараты для лечения гемофилии А: </w:t>
      </w:r>
      <w:r w:rsidRPr="00287D31">
        <w:rPr>
          <w:rFonts w:ascii="Times New Roman" w:hAnsi="Times New Roman" w:cs="Times New Roman"/>
        </w:rPr>
        <w:t xml:space="preserve">фактор свертывания VIII; </w:t>
      </w:r>
      <w:r w:rsidRPr="00287D31">
        <w:rPr>
          <w:rFonts w:ascii="Times New Roman" w:hAnsi="Times New Roman" w:cs="Times New Roman"/>
          <w:i/>
          <w:iCs/>
        </w:rPr>
        <w:t xml:space="preserve">для лечения гемофилии В: </w:t>
      </w:r>
      <w:r w:rsidRPr="00287D31">
        <w:rPr>
          <w:rFonts w:ascii="Times New Roman" w:hAnsi="Times New Roman" w:cs="Times New Roman"/>
        </w:rPr>
        <w:t>фактор свертывания IX.</w:t>
      </w:r>
      <w:r w:rsidR="00457283" w:rsidRPr="00287D31">
        <w:rPr>
          <w:rFonts w:ascii="Times New Roman" w:hAnsi="Times New Roman" w:cs="Times New Roman"/>
        </w:rPr>
        <w:t xml:space="preserve"> </w:t>
      </w:r>
      <w:r w:rsidRPr="00287D31">
        <w:rPr>
          <w:rFonts w:ascii="Times New Roman" w:hAnsi="Times New Roman" w:cs="Times New Roman"/>
          <w:b/>
          <w:bCs/>
        </w:rPr>
        <w:t xml:space="preserve">Активаторы агрегации тромбоцитов. </w:t>
      </w:r>
      <w:r w:rsidRPr="00287D31">
        <w:rPr>
          <w:rFonts w:ascii="Times New Roman" w:hAnsi="Times New Roman" w:cs="Times New Roman"/>
        </w:rPr>
        <w:t>Серотонин.</w:t>
      </w:r>
      <w:r w:rsidR="00457283" w:rsidRPr="00287D31">
        <w:rPr>
          <w:rFonts w:ascii="Times New Roman" w:hAnsi="Times New Roman" w:cs="Times New Roman"/>
        </w:rPr>
        <w:t xml:space="preserve"> </w:t>
      </w:r>
      <w:r w:rsidRPr="00287D31">
        <w:rPr>
          <w:rFonts w:ascii="Times New Roman" w:hAnsi="Times New Roman" w:cs="Times New Roman"/>
          <w:b/>
          <w:bCs/>
        </w:rPr>
        <w:t xml:space="preserve">Другие препараты </w:t>
      </w:r>
      <w:proofErr w:type="spellStart"/>
      <w:r w:rsidRPr="00287D31">
        <w:rPr>
          <w:rFonts w:ascii="Times New Roman" w:hAnsi="Times New Roman" w:cs="Times New Roman"/>
          <w:b/>
          <w:bCs/>
        </w:rPr>
        <w:t>гемостатического</w:t>
      </w:r>
      <w:proofErr w:type="spellEnd"/>
      <w:r w:rsidRPr="00287D31">
        <w:rPr>
          <w:rFonts w:ascii="Times New Roman" w:hAnsi="Times New Roman" w:cs="Times New Roman"/>
          <w:b/>
          <w:bCs/>
        </w:rPr>
        <w:t xml:space="preserve"> действия. </w:t>
      </w:r>
      <w:r w:rsidRPr="00287D31">
        <w:rPr>
          <w:rFonts w:ascii="Times New Roman" w:hAnsi="Times New Roman" w:cs="Times New Roman"/>
        </w:rPr>
        <w:t xml:space="preserve">Соли кальция. </w:t>
      </w:r>
      <w:proofErr w:type="spellStart"/>
      <w:r w:rsidRPr="00287D31">
        <w:rPr>
          <w:rFonts w:ascii="Times New Roman" w:hAnsi="Times New Roman" w:cs="Times New Roman"/>
        </w:rPr>
        <w:t>Этамзилат</w:t>
      </w:r>
      <w:proofErr w:type="spellEnd"/>
      <w:r w:rsidRPr="00287D31">
        <w:rPr>
          <w:rFonts w:ascii="Times New Roman" w:hAnsi="Times New Roman" w:cs="Times New Roman"/>
        </w:rPr>
        <w:t xml:space="preserve"> (Т 0,25; А 12,5% - 1 мл). </w:t>
      </w:r>
      <w:proofErr w:type="spellStart"/>
      <w:r w:rsidRPr="00287D31">
        <w:rPr>
          <w:rFonts w:ascii="Times New Roman" w:hAnsi="Times New Roman" w:cs="Times New Roman"/>
        </w:rPr>
        <w:t>Октреотид</w:t>
      </w:r>
      <w:proofErr w:type="spellEnd"/>
      <w:r w:rsidRPr="00287D31">
        <w:rPr>
          <w:rFonts w:ascii="Times New Roman" w:hAnsi="Times New Roman" w:cs="Times New Roman"/>
        </w:rPr>
        <w:t xml:space="preserve">. </w:t>
      </w:r>
      <w:proofErr w:type="spellStart"/>
      <w:r w:rsidRPr="00287D31">
        <w:rPr>
          <w:rFonts w:ascii="Times New Roman" w:hAnsi="Times New Roman" w:cs="Times New Roman"/>
        </w:rPr>
        <w:t>Терлипрессин</w:t>
      </w:r>
      <w:proofErr w:type="spellEnd"/>
      <w:r w:rsidRPr="00287D31">
        <w:rPr>
          <w:rFonts w:ascii="Times New Roman" w:hAnsi="Times New Roman" w:cs="Times New Roman"/>
        </w:rPr>
        <w:t>.</w:t>
      </w:r>
    </w:p>
    <w:p w:rsidR="002C4A48" w:rsidRPr="00287D31" w:rsidRDefault="002C4A48" w:rsidP="00FF09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993" w:right="-143" w:firstLine="0"/>
        <w:jc w:val="both"/>
        <w:rPr>
          <w:rFonts w:ascii="Times New Roman" w:hAnsi="Times New Roman" w:cs="Times New Roman"/>
          <w:b/>
          <w:bCs/>
          <w:iCs/>
        </w:rPr>
      </w:pPr>
      <w:r w:rsidRPr="00287D31">
        <w:rPr>
          <w:rFonts w:ascii="Times New Roman" w:hAnsi="Times New Roman" w:cs="Times New Roman"/>
          <w:b/>
          <w:bCs/>
          <w:iCs/>
        </w:rPr>
        <w:t>ВЕЩЕСТВА, РЕГУЛИРУЮЩИЕ ФИБРИНОЛИЗ</w:t>
      </w:r>
    </w:p>
    <w:p w:rsidR="002C4A48" w:rsidRPr="00287D31" w:rsidRDefault="002C4A48" w:rsidP="00FF09FA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</w:rPr>
      </w:pPr>
      <w:r w:rsidRPr="00287D31">
        <w:rPr>
          <w:rFonts w:ascii="Times New Roman" w:hAnsi="Times New Roman" w:cs="Times New Roman"/>
          <w:b/>
          <w:bCs/>
          <w:iCs/>
        </w:rPr>
        <w:t xml:space="preserve">Активаторы </w:t>
      </w:r>
      <w:proofErr w:type="spellStart"/>
      <w:r w:rsidRPr="00287D31">
        <w:rPr>
          <w:rFonts w:ascii="Times New Roman" w:hAnsi="Times New Roman" w:cs="Times New Roman"/>
          <w:b/>
          <w:bCs/>
          <w:iCs/>
        </w:rPr>
        <w:t>фибринолиза</w:t>
      </w:r>
      <w:proofErr w:type="spellEnd"/>
      <w:r w:rsidRPr="00287D31">
        <w:rPr>
          <w:rFonts w:ascii="Times New Roman" w:hAnsi="Times New Roman" w:cs="Times New Roman"/>
          <w:b/>
          <w:bCs/>
          <w:iCs/>
        </w:rPr>
        <w:t>.</w:t>
      </w:r>
      <w:r w:rsidRPr="00287D31">
        <w:rPr>
          <w:rFonts w:ascii="Times New Roman" w:hAnsi="Times New Roman" w:cs="Times New Roman"/>
          <w:bCs/>
          <w:iCs/>
        </w:rPr>
        <w:t xml:space="preserve"> Фибринолизин, </w:t>
      </w:r>
      <w:proofErr w:type="spellStart"/>
      <w:r w:rsidRPr="00287D31">
        <w:rPr>
          <w:rFonts w:ascii="Times New Roman" w:hAnsi="Times New Roman" w:cs="Times New Roman"/>
          <w:bCs/>
          <w:iCs/>
        </w:rPr>
        <w:t>алтеплаза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(Ф 0,05), </w:t>
      </w:r>
      <w:proofErr w:type="spellStart"/>
      <w:r w:rsidR="00F451BE" w:rsidRPr="00287D31">
        <w:rPr>
          <w:rFonts w:ascii="Times New Roman" w:hAnsi="Times New Roman" w:cs="Times New Roman"/>
          <w:bCs/>
          <w:iCs/>
        </w:rPr>
        <w:t>тенектоплаза</w:t>
      </w:r>
      <w:proofErr w:type="spellEnd"/>
      <w:r w:rsidR="00F451BE" w:rsidRPr="00287D3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287D31">
        <w:rPr>
          <w:rFonts w:ascii="Times New Roman" w:hAnsi="Times New Roman" w:cs="Times New Roman"/>
          <w:bCs/>
          <w:iCs/>
        </w:rPr>
        <w:t>стрептокиназа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287D31">
        <w:rPr>
          <w:rFonts w:ascii="Times New Roman" w:hAnsi="Times New Roman" w:cs="Times New Roman"/>
          <w:bCs/>
          <w:iCs/>
        </w:rPr>
        <w:t>урокиназа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(Ф 10000 – 500000МЕ). </w:t>
      </w:r>
    </w:p>
    <w:p w:rsidR="002C4A48" w:rsidRPr="00287D31" w:rsidRDefault="002C4A48" w:rsidP="00FF09FA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Cs/>
          <w:iCs/>
        </w:rPr>
      </w:pPr>
      <w:r w:rsidRPr="00287D31">
        <w:rPr>
          <w:rFonts w:ascii="Times New Roman" w:hAnsi="Times New Roman" w:cs="Times New Roman"/>
          <w:b/>
          <w:bCs/>
          <w:iCs/>
        </w:rPr>
        <w:t xml:space="preserve">Ингибиторы </w:t>
      </w:r>
      <w:proofErr w:type="spellStart"/>
      <w:r w:rsidRPr="00287D31">
        <w:rPr>
          <w:rFonts w:ascii="Times New Roman" w:hAnsi="Times New Roman" w:cs="Times New Roman"/>
          <w:b/>
          <w:bCs/>
          <w:iCs/>
        </w:rPr>
        <w:t>фибринолиза</w:t>
      </w:r>
      <w:proofErr w:type="spellEnd"/>
      <w:r w:rsidRPr="00287D31">
        <w:rPr>
          <w:rFonts w:ascii="Times New Roman" w:hAnsi="Times New Roman" w:cs="Times New Roman"/>
          <w:b/>
          <w:bCs/>
          <w:iCs/>
        </w:rPr>
        <w:t>.</w:t>
      </w:r>
      <w:r w:rsidRPr="00287D31">
        <w:rPr>
          <w:rFonts w:ascii="Times New Roman" w:hAnsi="Times New Roman" w:cs="Times New Roman"/>
          <w:bCs/>
          <w:iCs/>
        </w:rPr>
        <w:t xml:space="preserve"> Аминокапроновая кислота (Ф 5% - 100 мл), </w:t>
      </w:r>
      <w:proofErr w:type="spellStart"/>
      <w:r w:rsidRPr="00287D31">
        <w:rPr>
          <w:rFonts w:ascii="Times New Roman" w:hAnsi="Times New Roman" w:cs="Times New Roman"/>
          <w:bCs/>
          <w:iCs/>
        </w:rPr>
        <w:t>аминометилбензойная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кислота (А 1% - 5 мл). </w:t>
      </w:r>
      <w:r w:rsidRPr="00287D31">
        <w:rPr>
          <w:rFonts w:ascii="Times New Roman" w:hAnsi="Times New Roman" w:cs="Times New Roman"/>
          <w:bCs/>
          <w:i/>
          <w:iCs/>
        </w:rPr>
        <w:t xml:space="preserve">Поливалентные ингибиторы </w:t>
      </w:r>
      <w:proofErr w:type="spellStart"/>
      <w:r w:rsidRPr="00287D31">
        <w:rPr>
          <w:rFonts w:ascii="Times New Roman" w:hAnsi="Times New Roman" w:cs="Times New Roman"/>
          <w:bCs/>
          <w:i/>
          <w:iCs/>
        </w:rPr>
        <w:t>протеиназ</w:t>
      </w:r>
      <w:proofErr w:type="spellEnd"/>
      <w:r w:rsidRPr="00287D31">
        <w:rPr>
          <w:rFonts w:ascii="Times New Roman" w:hAnsi="Times New Roman" w:cs="Times New Roman"/>
          <w:bCs/>
          <w:i/>
          <w:iCs/>
        </w:rPr>
        <w:t>. Ингибиторы</w:t>
      </w:r>
      <w:r w:rsidR="009023F1" w:rsidRPr="00287D3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87D31">
        <w:rPr>
          <w:rFonts w:ascii="Times New Roman" w:hAnsi="Times New Roman" w:cs="Times New Roman"/>
          <w:bCs/>
          <w:i/>
          <w:iCs/>
        </w:rPr>
        <w:t>калликреина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: </w:t>
      </w:r>
      <w:proofErr w:type="spellStart"/>
      <w:r w:rsidRPr="00287D31">
        <w:rPr>
          <w:rFonts w:ascii="Times New Roman" w:hAnsi="Times New Roman" w:cs="Times New Roman"/>
          <w:bCs/>
          <w:iCs/>
        </w:rPr>
        <w:t>апротинин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(А 10000 </w:t>
      </w:r>
      <w:proofErr w:type="spellStart"/>
      <w:r w:rsidRPr="00287D31">
        <w:rPr>
          <w:rFonts w:ascii="Times New Roman" w:hAnsi="Times New Roman" w:cs="Times New Roman"/>
          <w:bCs/>
          <w:iCs/>
        </w:rPr>
        <w:t>АТрЕ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, </w:t>
      </w:r>
      <w:proofErr w:type="gramStart"/>
      <w:r w:rsidRPr="00287D31">
        <w:rPr>
          <w:rFonts w:ascii="Times New Roman" w:hAnsi="Times New Roman" w:cs="Times New Roman"/>
          <w:bCs/>
          <w:iCs/>
        </w:rPr>
        <w:t>А</w:t>
      </w:r>
      <w:proofErr w:type="gramEnd"/>
      <w:r w:rsidRPr="00287D31">
        <w:rPr>
          <w:rFonts w:ascii="Times New Roman" w:hAnsi="Times New Roman" w:cs="Times New Roman"/>
          <w:bCs/>
          <w:iCs/>
        </w:rPr>
        <w:t xml:space="preserve"> 500000 КИЕ). </w:t>
      </w:r>
      <w:r w:rsidRPr="00287D31">
        <w:rPr>
          <w:rFonts w:ascii="Times New Roman" w:hAnsi="Times New Roman" w:cs="Times New Roman"/>
          <w:bCs/>
          <w:i/>
          <w:iCs/>
        </w:rPr>
        <w:t xml:space="preserve">Ингибиторы </w:t>
      </w:r>
      <w:proofErr w:type="spellStart"/>
      <w:r w:rsidRPr="00287D31">
        <w:rPr>
          <w:rFonts w:ascii="Times New Roman" w:hAnsi="Times New Roman" w:cs="Times New Roman"/>
          <w:bCs/>
          <w:i/>
          <w:iCs/>
        </w:rPr>
        <w:t>кинина</w:t>
      </w:r>
      <w:proofErr w:type="spellEnd"/>
      <w:r w:rsidRPr="00287D31">
        <w:rPr>
          <w:rFonts w:ascii="Times New Roman" w:hAnsi="Times New Roman" w:cs="Times New Roman"/>
          <w:bCs/>
          <w:i/>
          <w:iCs/>
        </w:rPr>
        <w:t>:</w:t>
      </w:r>
      <w:r w:rsidRPr="00287D3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287D31">
        <w:rPr>
          <w:rFonts w:ascii="Times New Roman" w:hAnsi="Times New Roman" w:cs="Times New Roman"/>
          <w:bCs/>
          <w:iCs/>
        </w:rPr>
        <w:t>транексамовая</w:t>
      </w:r>
      <w:proofErr w:type="spellEnd"/>
      <w:r w:rsidRPr="00287D31">
        <w:rPr>
          <w:rFonts w:ascii="Times New Roman" w:hAnsi="Times New Roman" w:cs="Times New Roman"/>
          <w:bCs/>
          <w:iCs/>
        </w:rPr>
        <w:t xml:space="preserve"> кислота (Т 0,5; А 5 % - 5 мл).</w:t>
      </w:r>
    </w:p>
    <w:p w:rsidR="002C4A48" w:rsidRPr="00287D31" w:rsidRDefault="002C4A48" w:rsidP="00FF09FA">
      <w:pPr>
        <w:autoSpaceDE w:val="0"/>
        <w:autoSpaceDN w:val="0"/>
        <w:adjustRightInd w:val="0"/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87D31">
        <w:rPr>
          <w:rFonts w:ascii="Times New Roman" w:hAnsi="Times New Roman" w:cs="Times New Roman"/>
          <w:b/>
          <w:bCs/>
          <w:i/>
          <w:iCs/>
          <w:color w:val="000000" w:themeColor="text1"/>
        </w:rPr>
        <w:t>ЛИТЕРАТУРА</w:t>
      </w:r>
    </w:p>
    <w:p w:rsidR="00B46F48" w:rsidRPr="00B46F48" w:rsidRDefault="00B46F48" w:rsidP="00B46F48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bCs/>
          <w:iCs/>
          <w:color w:val="000000" w:themeColor="text1"/>
        </w:rPr>
      </w:pPr>
      <w:r w:rsidRPr="00B46F48">
        <w:rPr>
          <w:rFonts w:ascii="Times New Roman" w:hAnsi="Times New Roman" w:cs="Times New Roman"/>
          <w:bCs/>
          <w:iCs/>
          <w:color w:val="000000" w:themeColor="text1"/>
        </w:rPr>
        <w:t>1.</w:t>
      </w:r>
      <w:r w:rsidRPr="00B46F48">
        <w:rPr>
          <w:rFonts w:ascii="Times New Roman" w:hAnsi="Times New Roman" w:cs="Times New Roman"/>
          <w:bCs/>
          <w:iCs/>
          <w:color w:val="000000" w:themeColor="text1"/>
        </w:rPr>
        <w:tab/>
        <w:t>Фармакология [Электронный ресурс</w:t>
      </w:r>
      <w:proofErr w:type="gram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] :</w:t>
      </w:r>
      <w:proofErr w:type="gram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 учебник / под ред. Р. Н. </w:t>
      </w:r>
      <w:proofErr w:type="spell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Аляутдина</w:t>
      </w:r>
      <w:proofErr w:type="spell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. - 2-е изд., </w:t>
      </w:r>
      <w:proofErr w:type="spell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перераб</w:t>
      </w:r>
      <w:proofErr w:type="spell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. и доп. - </w:t>
      </w:r>
      <w:proofErr w:type="gram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М. :</w:t>
      </w:r>
      <w:proofErr w:type="gram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 ГЭО</w:t>
      </w:r>
      <w:bookmarkStart w:id="0" w:name="_GoBack"/>
      <w:bookmarkEnd w:id="0"/>
      <w:r w:rsidRPr="00B46F48">
        <w:rPr>
          <w:rFonts w:ascii="Times New Roman" w:hAnsi="Times New Roman" w:cs="Times New Roman"/>
          <w:bCs/>
          <w:iCs/>
          <w:color w:val="000000" w:themeColor="text1"/>
        </w:rPr>
        <w:t>ТАР-Медиа, 2024. - Режим доступа: http://www.studmedlib.ru/book/ISBN9785970437339.html- ЭБС «Консультант студента»</w:t>
      </w:r>
    </w:p>
    <w:p w:rsidR="00B46F48" w:rsidRPr="00B46F48" w:rsidRDefault="00B46F48" w:rsidP="00B46F48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bCs/>
          <w:iCs/>
          <w:color w:val="000000" w:themeColor="text1"/>
        </w:rPr>
      </w:pPr>
      <w:r w:rsidRPr="00B46F48">
        <w:rPr>
          <w:rFonts w:ascii="Times New Roman" w:hAnsi="Times New Roman" w:cs="Times New Roman"/>
          <w:bCs/>
          <w:iCs/>
          <w:color w:val="000000" w:themeColor="text1"/>
        </w:rPr>
        <w:t>2.</w:t>
      </w:r>
      <w:r w:rsidRPr="00B46F48">
        <w:rPr>
          <w:rFonts w:ascii="Times New Roman" w:hAnsi="Times New Roman" w:cs="Times New Roman"/>
          <w:bCs/>
          <w:iCs/>
          <w:color w:val="000000" w:themeColor="text1"/>
        </w:rPr>
        <w:tab/>
        <w:t>Фармакология [Электронный ресурс</w:t>
      </w:r>
      <w:proofErr w:type="gram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] :</w:t>
      </w:r>
      <w:proofErr w:type="gram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 учебник / Д. А. </w:t>
      </w:r>
      <w:proofErr w:type="spell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Харкевич</w:t>
      </w:r>
      <w:proofErr w:type="spell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. - 13-е изд., </w:t>
      </w:r>
      <w:proofErr w:type="spell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испр</w:t>
      </w:r>
      <w:proofErr w:type="spell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. и доп. - </w:t>
      </w:r>
      <w:proofErr w:type="gramStart"/>
      <w:r w:rsidRPr="00B46F48">
        <w:rPr>
          <w:rFonts w:ascii="Times New Roman" w:hAnsi="Times New Roman" w:cs="Times New Roman"/>
          <w:bCs/>
          <w:iCs/>
          <w:color w:val="000000" w:themeColor="text1"/>
        </w:rPr>
        <w:t>М. :</w:t>
      </w:r>
      <w:proofErr w:type="gramEnd"/>
      <w:r w:rsidRPr="00B46F48">
        <w:rPr>
          <w:rFonts w:ascii="Times New Roman" w:hAnsi="Times New Roman" w:cs="Times New Roman"/>
          <w:bCs/>
          <w:iCs/>
          <w:color w:val="000000" w:themeColor="text1"/>
        </w:rPr>
        <w:t xml:space="preserve"> ГЭОТАР- Медиа, 2022 Режим доступа: http://www.studmedlib.ru/book/ISBN9785970434123.html- ЭБС «Консультант студента»</w:t>
      </w:r>
    </w:p>
    <w:p w:rsidR="00615455" w:rsidRDefault="00B46F48" w:rsidP="00B46F48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46F48">
        <w:rPr>
          <w:rFonts w:ascii="Times New Roman" w:hAnsi="Times New Roman" w:cs="Times New Roman"/>
          <w:bCs/>
          <w:iCs/>
          <w:color w:val="000000" w:themeColor="text1"/>
        </w:rPr>
        <w:t>3.</w:t>
      </w:r>
      <w:r w:rsidRPr="00B46F48">
        <w:rPr>
          <w:rFonts w:ascii="Times New Roman" w:hAnsi="Times New Roman" w:cs="Times New Roman"/>
          <w:bCs/>
          <w:iCs/>
          <w:color w:val="000000" w:themeColor="text1"/>
        </w:rPr>
        <w:tab/>
        <w:t>Фармакология: задачник / И.В. Акулина, С.И. Павлова, А.А. Федоров и др. Чебоксары: Изд-во Чуваш. ун-та, 2017.</w:t>
      </w:r>
      <w:r w:rsidR="00615455">
        <w:rPr>
          <w:rFonts w:ascii="Times New Roman" w:hAnsi="Times New Roman" w:cs="Times New Roman"/>
          <w:color w:val="000000" w:themeColor="text1"/>
          <w:shd w:val="clear" w:color="auto" w:fill="FFFFFF"/>
        </w:rPr>
        <w:br w:type="page"/>
      </w:r>
    </w:p>
    <w:p w:rsidR="0006641D" w:rsidRDefault="00615455" w:rsidP="00457283">
      <w:pPr>
        <w:autoSpaceDE w:val="0"/>
        <w:autoSpaceDN w:val="0"/>
        <w:adjustRightInd w:val="0"/>
        <w:spacing w:after="0" w:line="240" w:lineRule="auto"/>
        <w:ind w:left="-993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Выписать </w:t>
      </w:r>
      <w:proofErr w:type="spellStart"/>
      <w:r w:rsidR="00FF09FA">
        <w:rPr>
          <w:rFonts w:ascii="Times New Roman" w:hAnsi="Times New Roman" w:cs="Times New Roman"/>
        </w:rPr>
        <w:t>рецепы</w:t>
      </w:r>
      <w:proofErr w:type="spellEnd"/>
    </w:p>
    <w:tbl>
      <w:tblPr>
        <w:tblStyle w:val="a6"/>
        <w:tblW w:w="0" w:type="auto"/>
        <w:tblInd w:w="-993" w:type="dxa"/>
        <w:tblLook w:val="04A0" w:firstRow="1" w:lastRow="0" w:firstColumn="1" w:lastColumn="0" w:noHBand="0" w:noVBand="1"/>
      </w:tblPr>
      <w:tblGrid>
        <w:gridCol w:w="5070"/>
        <w:gridCol w:w="4962"/>
      </w:tblGrid>
      <w:tr w:rsidR="00615455" w:rsidTr="00FF09FA">
        <w:trPr>
          <w:trHeight w:val="3286"/>
        </w:trPr>
        <w:tc>
          <w:tcPr>
            <w:tcW w:w="5070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615455">
              <w:rPr>
                <w:rFonts w:ascii="Times New Roman" w:hAnsi="Times New Roman" w:cs="Times New Roman"/>
              </w:rPr>
              <w:t>А</w:t>
            </w:r>
            <w:r w:rsidR="00615455" w:rsidRPr="00287D31">
              <w:rPr>
                <w:rFonts w:ascii="Times New Roman" w:hAnsi="Times New Roman" w:cs="Times New Roman"/>
              </w:rPr>
              <w:t>нтиагрегант</w:t>
            </w:r>
            <w:proofErr w:type="spellEnd"/>
          </w:p>
        </w:tc>
        <w:tc>
          <w:tcPr>
            <w:tcW w:w="4962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15455">
              <w:rPr>
                <w:rFonts w:ascii="Times New Roman" w:hAnsi="Times New Roman" w:cs="Times New Roman"/>
              </w:rPr>
              <w:t xml:space="preserve">Антикоагулянт для профилактики </w:t>
            </w:r>
            <w:proofErr w:type="spellStart"/>
            <w:r w:rsidR="00615455">
              <w:rPr>
                <w:rFonts w:ascii="Times New Roman" w:hAnsi="Times New Roman" w:cs="Times New Roman"/>
              </w:rPr>
              <w:t>атеротромботических</w:t>
            </w:r>
            <w:proofErr w:type="spellEnd"/>
            <w:r w:rsidR="00615455">
              <w:rPr>
                <w:rFonts w:ascii="Times New Roman" w:hAnsi="Times New Roman" w:cs="Times New Roman"/>
              </w:rPr>
              <w:t xml:space="preserve"> событий у пациентов с ОКС (при остром инфаркте миокарда)</w:t>
            </w:r>
          </w:p>
        </w:tc>
      </w:tr>
      <w:tr w:rsidR="00615455" w:rsidTr="00FF09FA">
        <w:trPr>
          <w:trHeight w:val="3664"/>
        </w:trPr>
        <w:tc>
          <w:tcPr>
            <w:tcW w:w="5070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615455" w:rsidRPr="00287D31">
              <w:rPr>
                <w:rFonts w:ascii="Times New Roman" w:hAnsi="Times New Roman" w:cs="Times New Roman"/>
              </w:rPr>
              <w:t>Антиагрегант</w:t>
            </w:r>
            <w:proofErr w:type="spellEnd"/>
            <w:r w:rsidR="00615455" w:rsidRPr="00287D31">
              <w:rPr>
                <w:rFonts w:ascii="Times New Roman" w:hAnsi="Times New Roman" w:cs="Times New Roman"/>
              </w:rPr>
              <w:t xml:space="preserve">, являющийся </w:t>
            </w:r>
            <w:proofErr w:type="spellStart"/>
            <w:r w:rsidR="00615455" w:rsidRPr="00287D31">
              <w:rPr>
                <w:rFonts w:ascii="Times New Roman" w:hAnsi="Times New Roman" w:cs="Times New Roman"/>
              </w:rPr>
              <w:t>пролекарством</w:t>
            </w:r>
            <w:proofErr w:type="spellEnd"/>
          </w:p>
        </w:tc>
        <w:tc>
          <w:tcPr>
            <w:tcW w:w="4962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615455" w:rsidRPr="00287D31">
              <w:rPr>
                <w:rFonts w:ascii="Times New Roman" w:hAnsi="Times New Roman" w:cs="Times New Roman"/>
              </w:rPr>
              <w:t>Фибринолитическое</w:t>
            </w:r>
            <w:proofErr w:type="spellEnd"/>
            <w:r w:rsidR="00615455" w:rsidRPr="00287D31">
              <w:rPr>
                <w:rFonts w:ascii="Times New Roman" w:hAnsi="Times New Roman" w:cs="Times New Roman"/>
              </w:rPr>
              <w:t xml:space="preserve"> средство, действующее преимущественно в тромбе</w:t>
            </w:r>
          </w:p>
        </w:tc>
      </w:tr>
      <w:tr w:rsidR="00615455" w:rsidTr="00FF09FA">
        <w:trPr>
          <w:trHeight w:val="3537"/>
        </w:trPr>
        <w:tc>
          <w:tcPr>
            <w:tcW w:w="5070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615455" w:rsidRPr="00287D31">
              <w:rPr>
                <w:rFonts w:ascii="Times New Roman" w:hAnsi="Times New Roman" w:cs="Times New Roman"/>
              </w:rPr>
              <w:t>Средство для растворения свежих тромбов</w:t>
            </w:r>
          </w:p>
        </w:tc>
        <w:tc>
          <w:tcPr>
            <w:tcW w:w="4962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615455" w:rsidRPr="00287D31">
              <w:rPr>
                <w:rFonts w:ascii="Times New Roman" w:hAnsi="Times New Roman" w:cs="Times New Roman"/>
              </w:rPr>
              <w:t>Антикоагулянт, разрешенный при беременности</w:t>
            </w:r>
          </w:p>
        </w:tc>
      </w:tr>
      <w:tr w:rsidR="00615455" w:rsidTr="00FF09FA">
        <w:trPr>
          <w:trHeight w:val="3818"/>
        </w:trPr>
        <w:tc>
          <w:tcPr>
            <w:tcW w:w="5070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="00615455" w:rsidRPr="00287D31">
              <w:rPr>
                <w:rFonts w:ascii="Times New Roman" w:hAnsi="Times New Roman" w:cs="Times New Roman"/>
              </w:rPr>
              <w:t>Антикоагулнят</w:t>
            </w:r>
            <w:proofErr w:type="spellEnd"/>
            <w:r w:rsidR="00615455" w:rsidRPr="00287D31">
              <w:rPr>
                <w:rFonts w:ascii="Times New Roman" w:hAnsi="Times New Roman" w:cs="Times New Roman"/>
              </w:rPr>
              <w:t>,</w:t>
            </w:r>
            <w:r w:rsidR="00615455">
              <w:rPr>
                <w:rFonts w:ascii="Times New Roman" w:hAnsi="Times New Roman" w:cs="Times New Roman"/>
              </w:rPr>
              <w:t xml:space="preserve"> не требующий коррекцию при ХПН</w:t>
            </w:r>
          </w:p>
        </w:tc>
        <w:tc>
          <w:tcPr>
            <w:tcW w:w="4962" w:type="dxa"/>
          </w:tcPr>
          <w:p w:rsidR="00615455" w:rsidRDefault="00FF09FA" w:rsidP="0045728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="00615455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="00615455">
              <w:rPr>
                <w:rFonts w:ascii="Times New Roman" w:hAnsi="Times New Roman" w:cs="Times New Roman"/>
              </w:rPr>
              <w:t xml:space="preserve"> терапия острого ишемического инсульта в первые 3 часа после развития симптомов</w:t>
            </w:r>
          </w:p>
        </w:tc>
      </w:tr>
    </w:tbl>
    <w:p w:rsidR="0006641D" w:rsidRPr="00287D31" w:rsidRDefault="0006641D" w:rsidP="00FF09FA">
      <w:pPr>
        <w:ind w:left="-993" w:right="-143"/>
        <w:jc w:val="both"/>
        <w:rPr>
          <w:rFonts w:ascii="Times New Roman" w:hAnsi="Times New Roman" w:cs="Times New Roman"/>
        </w:rPr>
      </w:pPr>
    </w:p>
    <w:sectPr w:rsidR="0006641D" w:rsidRPr="00287D31" w:rsidSect="007C4B33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07A69"/>
    <w:multiLevelType w:val="hybridMultilevel"/>
    <w:tmpl w:val="A214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53E77"/>
    <w:multiLevelType w:val="hybridMultilevel"/>
    <w:tmpl w:val="31A26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6474A"/>
    <w:multiLevelType w:val="hybridMultilevel"/>
    <w:tmpl w:val="50BA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53B2"/>
    <w:multiLevelType w:val="hybridMultilevel"/>
    <w:tmpl w:val="3072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8145C"/>
    <w:multiLevelType w:val="hybridMultilevel"/>
    <w:tmpl w:val="7EFE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F205C"/>
    <w:multiLevelType w:val="hybridMultilevel"/>
    <w:tmpl w:val="66D452AA"/>
    <w:lvl w:ilvl="0" w:tplc="3B4ACE5C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818CB"/>
    <w:multiLevelType w:val="hybridMultilevel"/>
    <w:tmpl w:val="2006E43C"/>
    <w:lvl w:ilvl="0" w:tplc="3B4ACE5C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A48"/>
    <w:rsid w:val="0006641D"/>
    <w:rsid w:val="001B3CAB"/>
    <w:rsid w:val="00232BB8"/>
    <w:rsid w:val="00287D31"/>
    <w:rsid w:val="002C4A48"/>
    <w:rsid w:val="00355219"/>
    <w:rsid w:val="00457283"/>
    <w:rsid w:val="005A1323"/>
    <w:rsid w:val="00615455"/>
    <w:rsid w:val="0068246A"/>
    <w:rsid w:val="0073645B"/>
    <w:rsid w:val="0075483A"/>
    <w:rsid w:val="00771F70"/>
    <w:rsid w:val="007C4B33"/>
    <w:rsid w:val="007F064A"/>
    <w:rsid w:val="007F5F8D"/>
    <w:rsid w:val="00825D53"/>
    <w:rsid w:val="009023F1"/>
    <w:rsid w:val="00AA65F4"/>
    <w:rsid w:val="00B2635D"/>
    <w:rsid w:val="00B46F48"/>
    <w:rsid w:val="00B56112"/>
    <w:rsid w:val="00C67A6E"/>
    <w:rsid w:val="00CC57FF"/>
    <w:rsid w:val="00D10039"/>
    <w:rsid w:val="00D10780"/>
    <w:rsid w:val="00DD3E71"/>
    <w:rsid w:val="00E55799"/>
    <w:rsid w:val="00E7229A"/>
    <w:rsid w:val="00E823F3"/>
    <w:rsid w:val="00EC3801"/>
    <w:rsid w:val="00F059AF"/>
    <w:rsid w:val="00F451BE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6A858-B4AB-48B5-B38D-A073A57F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AF"/>
  </w:style>
  <w:style w:type="paragraph" w:styleId="1">
    <w:name w:val="heading 1"/>
    <w:basedOn w:val="a"/>
    <w:link w:val="10"/>
    <w:uiPriority w:val="9"/>
    <w:qFormat/>
    <w:rsid w:val="00D10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A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1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0780"/>
    <w:rPr>
      <w:color w:val="0000FF"/>
      <w:u w:val="single"/>
    </w:rPr>
  </w:style>
  <w:style w:type="table" w:styleId="a6">
    <w:name w:val="Table Grid"/>
    <w:basedOn w:val="a1"/>
    <w:uiPriority w:val="59"/>
    <w:rsid w:val="0061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Мед. фак урукова 11</cp:lastModifiedBy>
  <cp:revision>5</cp:revision>
  <dcterms:created xsi:type="dcterms:W3CDTF">2023-03-22T15:06:00Z</dcterms:created>
  <dcterms:modified xsi:type="dcterms:W3CDTF">2026-02-06T11:37:00Z</dcterms:modified>
</cp:coreProperties>
</file>