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A9" w:rsidRDefault="00E04E1D">
      <w:pPr>
        <w:spacing w:before="68"/>
        <w:ind w:left="54" w:right="75"/>
        <w:jc w:val="center"/>
      </w:pPr>
      <w:r>
        <w:t>Кафедра</w:t>
      </w:r>
      <w:r>
        <w:rPr>
          <w:spacing w:val="-3"/>
        </w:rPr>
        <w:t xml:space="preserve"> </w:t>
      </w:r>
      <w:r>
        <w:t>фармакологии,</w:t>
      </w:r>
      <w:r>
        <w:rPr>
          <w:spacing w:val="-1"/>
        </w:rPr>
        <w:t xml:space="preserve"> </w:t>
      </w:r>
      <w:r>
        <w:t>клинической фармакологии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биохимии</w:t>
      </w:r>
      <w:r>
        <w:rPr>
          <w:spacing w:val="-5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ЧГУ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И.Н.</w:t>
      </w:r>
      <w:r>
        <w:rPr>
          <w:spacing w:val="-1"/>
        </w:rPr>
        <w:t xml:space="preserve"> </w:t>
      </w:r>
      <w:r>
        <w:rPr>
          <w:spacing w:val="-2"/>
        </w:rPr>
        <w:t>Ульянова</w:t>
      </w:r>
    </w:p>
    <w:p w:rsidR="007A7FA9" w:rsidRDefault="00E04E1D">
      <w:pPr>
        <w:spacing w:before="9"/>
        <w:ind w:left="46" w:right="75"/>
        <w:jc w:val="center"/>
        <w:rPr>
          <w:b/>
          <w:i/>
        </w:rPr>
      </w:pPr>
      <w:r>
        <w:rPr>
          <w:b/>
          <w:i/>
        </w:rPr>
        <w:t>Дисциплина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«Фармакология»</w:t>
      </w:r>
    </w:p>
    <w:p w:rsidR="007A7FA9" w:rsidRDefault="00E04E1D">
      <w:pPr>
        <w:spacing w:before="3"/>
        <w:ind w:right="75"/>
        <w:jc w:val="center"/>
      </w:pPr>
      <w:r>
        <w:t>Методическая</w:t>
      </w:r>
      <w:r>
        <w:rPr>
          <w:spacing w:val="-1"/>
        </w:rPr>
        <w:t xml:space="preserve"> </w:t>
      </w:r>
      <w:r>
        <w:t>разработка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студентов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лабораторному</w:t>
      </w:r>
      <w:r>
        <w:rPr>
          <w:spacing w:val="-5"/>
        </w:rPr>
        <w:t xml:space="preserve"> </w:t>
      </w:r>
      <w:r>
        <w:t>занятию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4"/>
        </w:rPr>
        <w:t>теме</w:t>
      </w:r>
    </w:p>
    <w:p w:rsidR="007A7FA9" w:rsidRDefault="00E04E1D">
      <w:pPr>
        <w:pStyle w:val="1"/>
        <w:spacing w:before="11"/>
        <w:ind w:right="75"/>
        <w:jc w:val="center"/>
      </w:pPr>
      <w:r>
        <w:t>«ПРОТИВООПУХОЛЕВЫЕ</w:t>
      </w:r>
      <w:r>
        <w:rPr>
          <w:spacing w:val="8"/>
        </w:rPr>
        <w:t xml:space="preserve"> </w:t>
      </w:r>
      <w:r>
        <w:rPr>
          <w:spacing w:val="-2"/>
        </w:rPr>
        <w:t>СРЕДСТВА»</w:t>
      </w:r>
    </w:p>
    <w:p w:rsidR="007A7FA9" w:rsidRDefault="00E04E1D">
      <w:pPr>
        <w:spacing w:before="201" w:line="208" w:lineRule="auto"/>
        <w:ind w:left="245"/>
        <w:rPr>
          <w:i/>
        </w:rPr>
      </w:pPr>
      <w:r>
        <w:rPr>
          <w:b/>
          <w:i/>
        </w:rPr>
        <w:t>Цель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занятия:</w:t>
      </w:r>
      <w:r>
        <w:rPr>
          <w:b/>
          <w:i/>
          <w:spacing w:val="40"/>
        </w:rPr>
        <w:t xml:space="preserve"> </w:t>
      </w:r>
      <w:r>
        <w:rPr>
          <w:i/>
        </w:rPr>
        <w:t>изучить</w:t>
      </w:r>
      <w:r>
        <w:rPr>
          <w:i/>
          <w:spacing w:val="40"/>
        </w:rPr>
        <w:t xml:space="preserve"> </w:t>
      </w:r>
      <w:r>
        <w:rPr>
          <w:i/>
        </w:rPr>
        <w:t>классификацию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механизм</w:t>
      </w:r>
      <w:r>
        <w:rPr>
          <w:i/>
          <w:spacing w:val="40"/>
        </w:rPr>
        <w:t xml:space="preserve"> </w:t>
      </w:r>
      <w:r>
        <w:rPr>
          <w:i/>
        </w:rPr>
        <w:t>действия</w:t>
      </w:r>
      <w:r>
        <w:rPr>
          <w:i/>
          <w:spacing w:val="40"/>
        </w:rPr>
        <w:t xml:space="preserve"> </w:t>
      </w:r>
      <w:r>
        <w:rPr>
          <w:i/>
        </w:rPr>
        <w:t>основных</w:t>
      </w:r>
      <w:r>
        <w:rPr>
          <w:i/>
          <w:spacing w:val="40"/>
        </w:rPr>
        <w:t xml:space="preserve"> </w:t>
      </w:r>
      <w:r>
        <w:rPr>
          <w:i/>
        </w:rPr>
        <w:t>противоопухолевых</w:t>
      </w:r>
      <w:r>
        <w:rPr>
          <w:i/>
          <w:spacing w:val="40"/>
        </w:rPr>
        <w:t xml:space="preserve"> </w:t>
      </w:r>
      <w:r>
        <w:rPr>
          <w:i/>
        </w:rPr>
        <w:t>препаратов,</w:t>
      </w:r>
      <w:r>
        <w:rPr>
          <w:i/>
          <w:spacing w:val="80"/>
        </w:rPr>
        <w:t xml:space="preserve"> </w:t>
      </w:r>
      <w:r>
        <w:rPr>
          <w:i/>
        </w:rPr>
        <w:t>освоить рецептуру по теме.</w:t>
      </w:r>
    </w:p>
    <w:p w:rsidR="007A7FA9" w:rsidRDefault="00E04E1D">
      <w:pPr>
        <w:spacing w:line="243" w:lineRule="exact"/>
        <w:ind w:left="65" w:right="75"/>
        <w:jc w:val="center"/>
      </w:pPr>
      <w:r>
        <w:t>ОСНОВНЫЕ</w:t>
      </w:r>
      <w:r>
        <w:rPr>
          <w:spacing w:val="-5"/>
        </w:rPr>
        <w:t xml:space="preserve"> </w:t>
      </w:r>
      <w:r>
        <w:rPr>
          <w:spacing w:val="-2"/>
        </w:rPr>
        <w:t>ВОПРОСЫ</w:t>
      </w:r>
    </w:p>
    <w:p w:rsidR="007A7FA9" w:rsidRDefault="00E04E1D">
      <w:pPr>
        <w:spacing w:before="213" w:line="208" w:lineRule="auto"/>
        <w:ind w:left="245" w:right="272"/>
        <w:jc w:val="both"/>
      </w:pPr>
      <w:r>
        <w:t>Механизмы противоопухолевого действия цитотоксических препаратов (</w:t>
      </w:r>
      <w:proofErr w:type="spellStart"/>
      <w:r>
        <w:t>цитостатиков</w:t>
      </w:r>
      <w:proofErr w:type="spellEnd"/>
      <w:r>
        <w:t xml:space="preserve">). Побочные эффекты цитотоксической терапии (угнетение кроветворения, вторичный иммунодефицит, </w:t>
      </w:r>
      <w:proofErr w:type="spellStart"/>
      <w:r>
        <w:t>эметогенность</w:t>
      </w:r>
      <w:proofErr w:type="spellEnd"/>
      <w:r>
        <w:t xml:space="preserve">, </w:t>
      </w:r>
      <w:proofErr w:type="spellStart"/>
      <w:r>
        <w:t>гиперурикемия</w:t>
      </w:r>
      <w:proofErr w:type="spellEnd"/>
      <w:r>
        <w:t xml:space="preserve">, </w:t>
      </w:r>
      <w:proofErr w:type="spellStart"/>
      <w:r>
        <w:t>терато</w:t>
      </w:r>
      <w:proofErr w:type="spellEnd"/>
      <w:r>
        <w:t xml:space="preserve">- и </w:t>
      </w:r>
      <w:proofErr w:type="spellStart"/>
      <w:r>
        <w:t>канцерогенность</w:t>
      </w:r>
      <w:proofErr w:type="spellEnd"/>
      <w:r>
        <w:t xml:space="preserve"> и др.). Профилактика тошноты и рвоты при противоопухолевой химиотерапии (см. противорвотные препараты). Принципы противоопухолевой терапии гормон-зависимых опухолевых заболеваний. Понятие о «</w:t>
      </w:r>
      <w:proofErr w:type="spellStart"/>
      <w:r>
        <w:t>таргетной</w:t>
      </w:r>
      <w:proofErr w:type="spellEnd"/>
      <w:r>
        <w:t>» противоопухолевой терапии, продукты онкогенов как перспективные мишени противоопухолевой терапии.</w:t>
      </w:r>
    </w:p>
    <w:p w:rsidR="007A7FA9" w:rsidRDefault="00E04E1D">
      <w:pPr>
        <w:pStyle w:val="1"/>
        <w:spacing w:line="209" w:lineRule="exact"/>
        <w:ind w:left="245"/>
        <w:jc w:val="both"/>
      </w:pPr>
      <w:r>
        <w:t>КЛАССИФИКАЦИЯ</w:t>
      </w:r>
      <w:r>
        <w:rPr>
          <w:spacing w:val="1"/>
        </w:rPr>
        <w:t xml:space="preserve"> </w:t>
      </w:r>
      <w:r>
        <w:t>ПРОТИВООПУХОЛЕВЫХ</w:t>
      </w:r>
      <w:r>
        <w:rPr>
          <w:spacing w:val="4"/>
        </w:rPr>
        <w:t xml:space="preserve"> </w:t>
      </w:r>
      <w:r>
        <w:rPr>
          <w:spacing w:val="-2"/>
        </w:rPr>
        <w:t>ПРЕПАРАТОВ.</w:t>
      </w:r>
    </w:p>
    <w:p w:rsidR="007A7FA9" w:rsidRDefault="00E04E1D">
      <w:pPr>
        <w:spacing w:before="11" w:line="208" w:lineRule="auto"/>
        <w:ind w:left="245" w:right="258"/>
        <w:jc w:val="both"/>
      </w:pPr>
      <w:r>
        <w:rPr>
          <w:b/>
        </w:rPr>
        <w:t>Алкилирующие препараты</w:t>
      </w:r>
      <w:r>
        <w:t xml:space="preserve">. </w:t>
      </w:r>
      <w:proofErr w:type="spellStart"/>
      <w:r>
        <w:rPr>
          <w:i/>
        </w:rPr>
        <w:t>Хлорэтиламины</w:t>
      </w:r>
      <w:proofErr w:type="spellEnd"/>
      <w:r>
        <w:rPr>
          <w:i/>
        </w:rPr>
        <w:t xml:space="preserve">: </w:t>
      </w:r>
      <w:proofErr w:type="spellStart"/>
      <w:r>
        <w:t>циклофосфамид</w:t>
      </w:r>
      <w:proofErr w:type="spellEnd"/>
      <w:r>
        <w:t xml:space="preserve"> (А 0,2; Т 0,05). </w:t>
      </w:r>
      <w:proofErr w:type="spellStart"/>
      <w:r>
        <w:rPr>
          <w:i/>
        </w:rPr>
        <w:t>Этиленимины</w:t>
      </w:r>
      <w:proofErr w:type="spellEnd"/>
      <w:r>
        <w:rPr>
          <w:i/>
        </w:rPr>
        <w:t xml:space="preserve">: </w:t>
      </w:r>
      <w:proofErr w:type="spellStart"/>
      <w:r>
        <w:t>тиотепа</w:t>
      </w:r>
      <w:proofErr w:type="spellEnd"/>
      <w:r>
        <w:t xml:space="preserve"> (А 0,015). </w:t>
      </w:r>
      <w:proofErr w:type="spellStart"/>
      <w:r>
        <w:rPr>
          <w:i/>
        </w:rPr>
        <w:t>Алкилсульфонаты</w:t>
      </w:r>
      <w:proofErr w:type="spellEnd"/>
      <w:r>
        <w:rPr>
          <w:i/>
        </w:rPr>
        <w:t xml:space="preserve">: </w:t>
      </w:r>
      <w:proofErr w:type="spellStart"/>
      <w:r>
        <w:t>бусульфан</w:t>
      </w:r>
      <w:proofErr w:type="spellEnd"/>
      <w:r>
        <w:t xml:space="preserve"> (Т 0,002). </w:t>
      </w:r>
      <w:r>
        <w:rPr>
          <w:i/>
        </w:rPr>
        <w:t xml:space="preserve">Производные </w:t>
      </w:r>
      <w:proofErr w:type="spellStart"/>
      <w:r>
        <w:rPr>
          <w:i/>
        </w:rPr>
        <w:t>нитрозомочевины</w:t>
      </w:r>
      <w:proofErr w:type="spellEnd"/>
      <w:r>
        <w:rPr>
          <w:i/>
        </w:rPr>
        <w:t xml:space="preserve">: </w:t>
      </w:r>
      <w:proofErr w:type="spellStart"/>
      <w:r>
        <w:t>кармустин</w:t>
      </w:r>
      <w:proofErr w:type="spellEnd"/>
      <w:r>
        <w:t xml:space="preserve"> (А 0,1). </w:t>
      </w:r>
      <w:r>
        <w:rPr>
          <w:i/>
        </w:rPr>
        <w:t xml:space="preserve">Соединения платины: </w:t>
      </w:r>
      <w:proofErr w:type="spellStart"/>
      <w:r>
        <w:t>оксалиплатин</w:t>
      </w:r>
      <w:proofErr w:type="spellEnd"/>
      <w:r>
        <w:t xml:space="preserve"> (А 0,05; 0,1).</w:t>
      </w:r>
    </w:p>
    <w:p w:rsidR="007A7FA9" w:rsidRDefault="00E04E1D">
      <w:pPr>
        <w:spacing w:line="208" w:lineRule="auto"/>
        <w:ind w:left="245" w:right="264"/>
        <w:jc w:val="both"/>
      </w:pPr>
      <w:r>
        <w:rPr>
          <w:b/>
        </w:rPr>
        <w:t xml:space="preserve">Антиметаболиты. </w:t>
      </w:r>
      <w:r>
        <w:rPr>
          <w:i/>
        </w:rPr>
        <w:t>Антагонисты фолиевой кислоты</w:t>
      </w:r>
      <w:r>
        <w:t xml:space="preserve">: </w:t>
      </w:r>
      <w:proofErr w:type="spellStart"/>
      <w:r>
        <w:t>метотрексат</w:t>
      </w:r>
      <w:proofErr w:type="spellEnd"/>
      <w:r>
        <w:t xml:space="preserve"> (Т 0,0025 – 0,01; А 10 мг/мл). </w:t>
      </w:r>
      <w:r>
        <w:rPr>
          <w:i/>
        </w:rPr>
        <w:t xml:space="preserve">Антагонисты пурина: </w:t>
      </w:r>
      <w:proofErr w:type="spellStart"/>
      <w:r>
        <w:t>меркаптопурин</w:t>
      </w:r>
      <w:proofErr w:type="spellEnd"/>
      <w:r>
        <w:t xml:space="preserve"> (Т 0,05). </w:t>
      </w:r>
      <w:r>
        <w:rPr>
          <w:i/>
        </w:rPr>
        <w:t>Антагонисты пиримидина</w:t>
      </w:r>
      <w:r>
        <w:t xml:space="preserve">: </w:t>
      </w:r>
      <w:proofErr w:type="spellStart"/>
      <w:r>
        <w:t>фторурацил</w:t>
      </w:r>
      <w:proofErr w:type="spellEnd"/>
      <w:r>
        <w:t xml:space="preserve"> (А </w:t>
      </w:r>
      <w:r w:rsidR="003D0CBF">
        <w:t>0,05/мл</w:t>
      </w:r>
      <w:r>
        <w:t xml:space="preserve">), методы повышения эффективности </w:t>
      </w:r>
      <w:proofErr w:type="spellStart"/>
      <w:r>
        <w:t>фтор</w:t>
      </w:r>
      <w:r w:rsidR="003D0CBF">
        <w:t>урацила</w:t>
      </w:r>
      <w:proofErr w:type="spellEnd"/>
      <w:r w:rsidR="003D0CBF">
        <w:t xml:space="preserve"> (кальция </w:t>
      </w:r>
      <w:proofErr w:type="spellStart"/>
      <w:r w:rsidR="003D0CBF">
        <w:t>фолинат</w:t>
      </w:r>
      <w:proofErr w:type="spellEnd"/>
      <w:r>
        <w:t xml:space="preserve"> А 0,01/мл).</w:t>
      </w:r>
    </w:p>
    <w:p w:rsidR="007A7FA9" w:rsidRDefault="00E04E1D">
      <w:pPr>
        <w:spacing w:line="208" w:lineRule="auto"/>
        <w:ind w:left="245" w:right="272"/>
        <w:jc w:val="both"/>
      </w:pPr>
      <w:r>
        <w:rPr>
          <w:b/>
        </w:rPr>
        <w:t xml:space="preserve">Противоопухолевые антибиотики: </w:t>
      </w:r>
      <w:proofErr w:type="spellStart"/>
      <w:r w:rsidRPr="003D0CBF">
        <w:t>д</w:t>
      </w:r>
      <w:r>
        <w:t>оксорубицин</w:t>
      </w:r>
      <w:proofErr w:type="spellEnd"/>
      <w:r>
        <w:t xml:space="preserve"> (А 0,05), особенности токсических эффектов и способы их </w:t>
      </w:r>
      <w:r>
        <w:rPr>
          <w:spacing w:val="-2"/>
        </w:rPr>
        <w:t>профилактики.</w:t>
      </w:r>
      <w:r w:rsidR="0058373B">
        <w:rPr>
          <w:spacing w:val="-2"/>
        </w:rPr>
        <w:t xml:space="preserve"> </w:t>
      </w:r>
    </w:p>
    <w:p w:rsidR="007A7FA9" w:rsidRDefault="00E04E1D">
      <w:pPr>
        <w:spacing w:line="210" w:lineRule="exact"/>
        <w:ind w:left="245"/>
        <w:rPr>
          <w:i/>
        </w:rPr>
      </w:pPr>
      <w:r>
        <w:rPr>
          <w:b/>
        </w:rPr>
        <w:t>Препараты</w:t>
      </w:r>
      <w:r>
        <w:rPr>
          <w:b/>
          <w:spacing w:val="45"/>
        </w:rPr>
        <w:t xml:space="preserve"> </w:t>
      </w:r>
      <w:r>
        <w:rPr>
          <w:b/>
        </w:rPr>
        <w:t>растительного</w:t>
      </w:r>
      <w:r>
        <w:rPr>
          <w:b/>
          <w:spacing w:val="47"/>
        </w:rPr>
        <w:t xml:space="preserve"> </w:t>
      </w:r>
      <w:r>
        <w:rPr>
          <w:b/>
        </w:rPr>
        <w:t>происхождения</w:t>
      </w:r>
      <w:r>
        <w:rPr>
          <w:b/>
          <w:spacing w:val="48"/>
        </w:rPr>
        <w:t xml:space="preserve"> </w:t>
      </w:r>
      <w:r>
        <w:rPr>
          <w:b/>
        </w:rPr>
        <w:t>(алкалоиды).</w:t>
      </w:r>
      <w:r>
        <w:rPr>
          <w:b/>
          <w:spacing w:val="53"/>
        </w:rPr>
        <w:t xml:space="preserve"> </w:t>
      </w:r>
      <w:proofErr w:type="spellStart"/>
      <w:r>
        <w:rPr>
          <w:i/>
        </w:rPr>
        <w:t>Винкаалкалоиды</w:t>
      </w:r>
      <w:proofErr w:type="spellEnd"/>
      <w:r>
        <w:rPr>
          <w:i/>
        </w:rPr>
        <w:t>:</w:t>
      </w:r>
      <w:r>
        <w:rPr>
          <w:i/>
          <w:spacing w:val="47"/>
        </w:rPr>
        <w:t xml:space="preserve"> </w:t>
      </w:r>
      <w:proofErr w:type="spellStart"/>
      <w:r>
        <w:t>винбластин</w:t>
      </w:r>
      <w:proofErr w:type="spellEnd"/>
      <w:r>
        <w:rPr>
          <w:spacing w:val="44"/>
        </w:rPr>
        <w:t xml:space="preserve"> </w:t>
      </w:r>
      <w:r>
        <w:t>(А</w:t>
      </w:r>
      <w:r>
        <w:rPr>
          <w:spacing w:val="44"/>
        </w:rPr>
        <w:t xml:space="preserve"> </w:t>
      </w:r>
      <w:r>
        <w:t>0,01).</w:t>
      </w:r>
      <w:r>
        <w:rPr>
          <w:spacing w:val="51"/>
        </w:rPr>
        <w:t xml:space="preserve"> </w:t>
      </w:r>
      <w:proofErr w:type="spellStart"/>
      <w:r>
        <w:rPr>
          <w:i/>
          <w:spacing w:val="-2"/>
        </w:rPr>
        <w:t>Таксаны</w:t>
      </w:r>
      <w:proofErr w:type="spellEnd"/>
      <w:r>
        <w:rPr>
          <w:i/>
          <w:spacing w:val="-2"/>
        </w:rPr>
        <w:t>:</w:t>
      </w:r>
    </w:p>
    <w:p w:rsidR="007A7FA9" w:rsidRDefault="00E04E1D">
      <w:pPr>
        <w:spacing w:line="220" w:lineRule="exact"/>
        <w:ind w:left="245"/>
      </w:pPr>
      <w:proofErr w:type="spellStart"/>
      <w:r>
        <w:t>паклитаксел</w:t>
      </w:r>
      <w:proofErr w:type="spellEnd"/>
      <w:r>
        <w:rPr>
          <w:spacing w:val="2"/>
        </w:rPr>
        <w:t xml:space="preserve"> </w:t>
      </w:r>
      <w:r>
        <w:t>(А</w:t>
      </w:r>
      <w:r>
        <w:rPr>
          <w:spacing w:val="-1"/>
        </w:rPr>
        <w:t xml:space="preserve"> </w:t>
      </w:r>
      <w:r>
        <w:rPr>
          <w:spacing w:val="-2"/>
        </w:rPr>
        <w:t>0,1).</w:t>
      </w:r>
      <w:r w:rsidR="0058373B" w:rsidRPr="0058373B">
        <w:rPr>
          <w:spacing w:val="-2"/>
        </w:rPr>
        <w:t xml:space="preserve"> </w:t>
      </w:r>
      <w:proofErr w:type="spellStart"/>
      <w:r w:rsidR="0058373B">
        <w:rPr>
          <w:spacing w:val="-2"/>
        </w:rPr>
        <w:t>Иринотекан</w:t>
      </w:r>
      <w:proofErr w:type="spellEnd"/>
      <w:r w:rsidR="0058373B">
        <w:rPr>
          <w:spacing w:val="-2"/>
        </w:rPr>
        <w:t xml:space="preserve"> (Ф 0,02/мл)</w:t>
      </w:r>
    </w:p>
    <w:p w:rsidR="007A7FA9" w:rsidRDefault="00E04E1D">
      <w:pPr>
        <w:spacing w:line="220" w:lineRule="exact"/>
        <w:ind w:left="245"/>
      </w:pPr>
      <w:r>
        <w:rPr>
          <w:b/>
        </w:rPr>
        <w:t>Ферментные препараты:</w:t>
      </w:r>
      <w:r>
        <w:rPr>
          <w:b/>
          <w:spacing w:val="3"/>
        </w:rPr>
        <w:t xml:space="preserve"> </w:t>
      </w:r>
      <w:proofErr w:type="spellStart"/>
      <w:r>
        <w:t>аспарагиназа</w:t>
      </w:r>
      <w:proofErr w:type="spellEnd"/>
      <w:r>
        <w:t xml:space="preserve"> (Ф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тыс.</w:t>
      </w:r>
      <w:r>
        <w:rPr>
          <w:spacing w:val="-1"/>
        </w:rPr>
        <w:t xml:space="preserve"> </w:t>
      </w:r>
      <w:r>
        <w:rPr>
          <w:spacing w:val="-4"/>
        </w:rPr>
        <w:t>МЕ).</w:t>
      </w:r>
    </w:p>
    <w:p w:rsidR="007A7FA9" w:rsidRDefault="00E04E1D">
      <w:pPr>
        <w:spacing w:before="9" w:line="208" w:lineRule="auto"/>
        <w:ind w:left="245" w:right="261"/>
        <w:jc w:val="both"/>
      </w:pPr>
      <w:r>
        <w:rPr>
          <w:b/>
        </w:rPr>
        <w:t xml:space="preserve">Гормоны и антигормоны. </w:t>
      </w:r>
      <w:r w:rsidR="0058373B">
        <w:rPr>
          <w:i/>
        </w:rPr>
        <w:t>Кортикостероиды</w:t>
      </w:r>
      <w:r>
        <w:rPr>
          <w:i/>
        </w:rPr>
        <w:t xml:space="preserve">. </w:t>
      </w:r>
      <w:proofErr w:type="spellStart"/>
      <w:r>
        <w:rPr>
          <w:i/>
        </w:rPr>
        <w:t>Прогестины</w:t>
      </w:r>
      <w:proofErr w:type="spellEnd"/>
      <w:r>
        <w:rPr>
          <w:i/>
        </w:rPr>
        <w:t xml:space="preserve">: </w:t>
      </w:r>
      <w:proofErr w:type="spellStart"/>
      <w:r>
        <w:t>медроксипрогестерон</w:t>
      </w:r>
      <w:proofErr w:type="spellEnd"/>
      <w:r>
        <w:t xml:space="preserve"> (Т 0,1 - 0,5; А 15%-1,0). </w:t>
      </w:r>
      <w:proofErr w:type="spellStart"/>
      <w:r>
        <w:rPr>
          <w:i/>
        </w:rPr>
        <w:t>Антиэстрогены</w:t>
      </w:r>
      <w:proofErr w:type="spellEnd"/>
      <w:r>
        <w:rPr>
          <w:i/>
        </w:rPr>
        <w:t xml:space="preserve">: </w:t>
      </w:r>
      <w:proofErr w:type="spellStart"/>
      <w:r>
        <w:t>тамоксифен</w:t>
      </w:r>
      <w:proofErr w:type="spellEnd"/>
      <w:r>
        <w:t xml:space="preserve"> (Т 0,01 – 0,04)</w:t>
      </w:r>
      <w:r>
        <w:rPr>
          <w:i/>
        </w:rPr>
        <w:t xml:space="preserve">. </w:t>
      </w:r>
      <w:proofErr w:type="spellStart"/>
      <w:r>
        <w:rPr>
          <w:i/>
        </w:rPr>
        <w:t>Антиандрогены</w:t>
      </w:r>
      <w:proofErr w:type="spellEnd"/>
      <w:r>
        <w:t xml:space="preserve">: </w:t>
      </w:r>
      <w:proofErr w:type="spellStart"/>
      <w:r>
        <w:t>ципротерон</w:t>
      </w:r>
      <w:proofErr w:type="spellEnd"/>
      <w:r>
        <w:t xml:space="preserve"> (А 0,1/1 мл)</w:t>
      </w:r>
      <w:r>
        <w:rPr>
          <w:i/>
        </w:rPr>
        <w:t xml:space="preserve">. Аналоги </w:t>
      </w:r>
      <w:proofErr w:type="spellStart"/>
      <w:r>
        <w:rPr>
          <w:i/>
        </w:rPr>
        <w:t>гонадолиберина</w:t>
      </w:r>
      <w:proofErr w:type="spellEnd"/>
      <w:r>
        <w:rPr>
          <w:i/>
        </w:rPr>
        <w:t xml:space="preserve">: </w:t>
      </w:r>
      <w:proofErr w:type="spellStart"/>
      <w:r>
        <w:t>бусерелин</w:t>
      </w:r>
      <w:proofErr w:type="spellEnd"/>
      <w:r>
        <w:t xml:space="preserve"> (спрей назальный 0,15 мг/доза; </w:t>
      </w:r>
      <w:r w:rsidR="0058373B">
        <w:t>Ф</w:t>
      </w:r>
      <w:r>
        <w:t xml:space="preserve"> 3,75 мг). </w:t>
      </w:r>
      <w:r>
        <w:rPr>
          <w:i/>
        </w:rPr>
        <w:t xml:space="preserve">Ингибиторы </w:t>
      </w:r>
      <w:proofErr w:type="spellStart"/>
      <w:r>
        <w:rPr>
          <w:i/>
        </w:rPr>
        <w:t>ароматазы</w:t>
      </w:r>
      <w:proofErr w:type="spellEnd"/>
      <w:r>
        <w:rPr>
          <w:i/>
        </w:rPr>
        <w:t xml:space="preserve">: </w:t>
      </w:r>
      <w:proofErr w:type="spellStart"/>
      <w:r>
        <w:t>анастрозол</w:t>
      </w:r>
      <w:proofErr w:type="spellEnd"/>
      <w:r>
        <w:t xml:space="preserve"> (Т 0,001), </w:t>
      </w:r>
      <w:proofErr w:type="spellStart"/>
      <w:r>
        <w:t>летрозол</w:t>
      </w:r>
      <w:proofErr w:type="spellEnd"/>
      <w:r>
        <w:t>.</w:t>
      </w:r>
    </w:p>
    <w:p w:rsidR="007A7FA9" w:rsidRDefault="007A7FA9">
      <w:pPr>
        <w:spacing w:line="208" w:lineRule="auto"/>
        <w:ind w:left="245" w:right="261"/>
        <w:jc w:val="both"/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978"/>
        <w:gridCol w:w="2835"/>
        <w:gridCol w:w="3118"/>
        <w:gridCol w:w="2835"/>
      </w:tblGrid>
      <w:tr w:rsidR="002B36C5" w:rsidTr="000F1DB3">
        <w:tc>
          <w:tcPr>
            <w:tcW w:w="10766" w:type="dxa"/>
            <w:gridSpan w:val="4"/>
          </w:tcPr>
          <w:p w:rsidR="002B36C5" w:rsidRDefault="002B36C5" w:rsidP="002B36C5">
            <w:pPr>
              <w:spacing w:line="208" w:lineRule="auto"/>
              <w:ind w:left="245" w:right="261"/>
              <w:jc w:val="both"/>
            </w:pPr>
            <w:r>
              <w:rPr>
                <w:b/>
              </w:rPr>
              <w:t xml:space="preserve">Противоопухолевые </w:t>
            </w:r>
            <w:proofErr w:type="spellStart"/>
            <w:r>
              <w:rPr>
                <w:b/>
              </w:rPr>
              <w:t>моноклональные</w:t>
            </w:r>
            <w:proofErr w:type="spellEnd"/>
            <w:r>
              <w:rPr>
                <w:b/>
              </w:rPr>
              <w:t xml:space="preserve"> антитела: </w:t>
            </w:r>
          </w:p>
        </w:tc>
      </w:tr>
      <w:tr w:rsidR="00472F35" w:rsidTr="002B36C5">
        <w:tc>
          <w:tcPr>
            <w:tcW w:w="1978" w:type="dxa"/>
          </w:tcPr>
          <w:p w:rsidR="00472F35" w:rsidRDefault="00472F35">
            <w:pPr>
              <w:spacing w:line="208" w:lineRule="auto"/>
              <w:ind w:right="261"/>
              <w:jc w:val="both"/>
            </w:pPr>
            <w:r>
              <w:t>Антитело</w:t>
            </w:r>
          </w:p>
        </w:tc>
        <w:tc>
          <w:tcPr>
            <w:tcW w:w="2835" w:type="dxa"/>
          </w:tcPr>
          <w:p w:rsidR="00472F35" w:rsidRDefault="00472F35">
            <w:pPr>
              <w:spacing w:line="208" w:lineRule="auto"/>
              <w:ind w:right="261"/>
              <w:jc w:val="both"/>
            </w:pPr>
            <w:proofErr w:type="spellStart"/>
            <w:r>
              <w:t>Таргетная</w:t>
            </w:r>
            <w:proofErr w:type="spellEnd"/>
            <w:r>
              <w:t xml:space="preserve"> мишень</w:t>
            </w:r>
          </w:p>
        </w:tc>
        <w:tc>
          <w:tcPr>
            <w:tcW w:w="3118" w:type="dxa"/>
          </w:tcPr>
          <w:p w:rsidR="00472F35" w:rsidRDefault="00472F35">
            <w:pPr>
              <w:spacing w:line="208" w:lineRule="auto"/>
              <w:ind w:right="261"/>
              <w:jc w:val="both"/>
            </w:pPr>
            <w:r w:rsidRPr="00472F35">
              <w:t>Тип препарата</w:t>
            </w:r>
          </w:p>
        </w:tc>
        <w:tc>
          <w:tcPr>
            <w:tcW w:w="2835" w:type="dxa"/>
          </w:tcPr>
          <w:p w:rsidR="00472F35" w:rsidRDefault="00472F35">
            <w:pPr>
              <w:spacing w:line="208" w:lineRule="auto"/>
              <w:ind w:right="261"/>
              <w:jc w:val="both"/>
            </w:pPr>
            <w:r>
              <w:t>Форма выпуска</w:t>
            </w:r>
          </w:p>
        </w:tc>
      </w:tr>
      <w:tr w:rsidR="00472F35" w:rsidTr="002B36C5">
        <w:tc>
          <w:tcPr>
            <w:tcW w:w="197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center"/>
            </w:pPr>
            <w:proofErr w:type="spellStart"/>
            <w:r w:rsidRPr="002B36C5">
              <w:t>Бевацизумаб</w:t>
            </w:r>
            <w:proofErr w:type="spellEnd"/>
          </w:p>
          <w:p w:rsidR="00472F35" w:rsidRPr="002B36C5" w:rsidRDefault="00472F35" w:rsidP="00472F35">
            <w:pPr>
              <w:spacing w:line="208" w:lineRule="auto"/>
              <w:ind w:right="261"/>
              <w:jc w:val="center"/>
            </w:pPr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VEGF</w:t>
            </w:r>
          </w:p>
        </w:tc>
        <w:tc>
          <w:tcPr>
            <w:tcW w:w="311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proofErr w:type="spellStart"/>
            <w:r w:rsidRPr="002B36C5">
              <w:t>Гуманизированный</w:t>
            </w:r>
            <w:proofErr w:type="spellEnd"/>
            <w:r w:rsidRPr="002B36C5">
              <w:t xml:space="preserve"> IgG1</w:t>
            </w:r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Ф 25 мг/мл</w:t>
            </w:r>
          </w:p>
        </w:tc>
      </w:tr>
      <w:tr w:rsidR="00472F35" w:rsidTr="002B36C5">
        <w:tc>
          <w:tcPr>
            <w:tcW w:w="197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center"/>
            </w:pPr>
            <w:proofErr w:type="spellStart"/>
            <w:r w:rsidRPr="002B36C5">
              <w:t>Ритуксимаб</w:t>
            </w:r>
            <w:proofErr w:type="spellEnd"/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CD20</w:t>
            </w:r>
          </w:p>
        </w:tc>
        <w:tc>
          <w:tcPr>
            <w:tcW w:w="311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Химерный IgG1</w:t>
            </w:r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Ф 10 мг/мл</w:t>
            </w:r>
          </w:p>
        </w:tc>
      </w:tr>
      <w:tr w:rsidR="00472F35" w:rsidTr="002B36C5">
        <w:tc>
          <w:tcPr>
            <w:tcW w:w="197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center"/>
            </w:pPr>
            <w:proofErr w:type="spellStart"/>
            <w:r w:rsidRPr="002B36C5">
              <w:t>Трастузумаб</w:t>
            </w:r>
            <w:proofErr w:type="spellEnd"/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HER-2</w:t>
            </w:r>
          </w:p>
        </w:tc>
        <w:tc>
          <w:tcPr>
            <w:tcW w:w="3118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proofErr w:type="spellStart"/>
            <w:r w:rsidRPr="002B36C5">
              <w:t>Гуманизированный</w:t>
            </w:r>
            <w:proofErr w:type="spellEnd"/>
            <w:r w:rsidRPr="002B36C5">
              <w:t xml:space="preserve"> IgG1</w:t>
            </w:r>
          </w:p>
        </w:tc>
        <w:tc>
          <w:tcPr>
            <w:tcW w:w="2835" w:type="dxa"/>
          </w:tcPr>
          <w:p w:rsidR="00472F35" w:rsidRPr="002B36C5" w:rsidRDefault="00472F35" w:rsidP="00472F35">
            <w:pPr>
              <w:spacing w:line="208" w:lineRule="auto"/>
              <w:ind w:right="261"/>
              <w:jc w:val="both"/>
            </w:pPr>
            <w:r w:rsidRPr="002B36C5">
              <w:t>Ф 0,15</w:t>
            </w:r>
          </w:p>
        </w:tc>
      </w:tr>
      <w:tr w:rsidR="002B36C5" w:rsidTr="005C45D0">
        <w:tc>
          <w:tcPr>
            <w:tcW w:w="10766" w:type="dxa"/>
            <w:gridSpan w:val="4"/>
          </w:tcPr>
          <w:p w:rsidR="002B36C5" w:rsidRDefault="002B36C5" w:rsidP="00472F35">
            <w:pPr>
              <w:spacing w:line="208" w:lineRule="auto"/>
              <w:ind w:right="261"/>
              <w:jc w:val="both"/>
            </w:pPr>
            <w:r>
              <w:rPr>
                <w:b/>
              </w:rPr>
              <w:t>Ингибиторы контрольных точек иммунного ответа</w:t>
            </w:r>
          </w:p>
        </w:tc>
      </w:tr>
      <w:tr w:rsidR="00472F35" w:rsidTr="002B36C5">
        <w:tc>
          <w:tcPr>
            <w:tcW w:w="1978" w:type="dxa"/>
          </w:tcPr>
          <w:p w:rsidR="00472F35" w:rsidRPr="00BB30B0" w:rsidRDefault="00472F35" w:rsidP="00472F35">
            <w:pPr>
              <w:spacing w:line="208" w:lineRule="auto"/>
              <w:ind w:right="261"/>
              <w:jc w:val="center"/>
            </w:pPr>
            <w:proofErr w:type="spellStart"/>
            <w:r w:rsidRPr="00BB30B0">
              <w:t>Ипилимумаб</w:t>
            </w:r>
            <w:proofErr w:type="spellEnd"/>
          </w:p>
        </w:tc>
        <w:tc>
          <w:tcPr>
            <w:tcW w:w="2835" w:type="dxa"/>
          </w:tcPr>
          <w:p w:rsidR="00472F35" w:rsidRPr="00BB30B0" w:rsidRDefault="00472F35" w:rsidP="00472F35">
            <w:pPr>
              <w:spacing w:line="208" w:lineRule="auto"/>
              <w:ind w:right="261"/>
              <w:jc w:val="both"/>
            </w:pPr>
            <w:r w:rsidRPr="00BB30B0">
              <w:t>CTLA-4</w:t>
            </w:r>
          </w:p>
        </w:tc>
        <w:tc>
          <w:tcPr>
            <w:tcW w:w="3118" w:type="dxa"/>
          </w:tcPr>
          <w:p w:rsidR="00472F35" w:rsidRDefault="00472F35" w:rsidP="00472F35">
            <w:pPr>
              <w:spacing w:line="208" w:lineRule="auto"/>
              <w:ind w:right="261"/>
              <w:jc w:val="both"/>
            </w:pPr>
            <w:r w:rsidRPr="00472F35">
              <w:t>IgG1 человека</w:t>
            </w:r>
          </w:p>
        </w:tc>
        <w:tc>
          <w:tcPr>
            <w:tcW w:w="2835" w:type="dxa"/>
          </w:tcPr>
          <w:p w:rsidR="00472F35" w:rsidRDefault="00472F35" w:rsidP="00472F35">
            <w:pPr>
              <w:spacing w:line="208" w:lineRule="auto"/>
              <w:ind w:right="261"/>
              <w:jc w:val="both"/>
            </w:pPr>
            <w:r>
              <w:t xml:space="preserve">Ф </w:t>
            </w:r>
            <w:r w:rsidRPr="00472F35">
              <w:t>5 мг/мл</w:t>
            </w:r>
          </w:p>
        </w:tc>
      </w:tr>
      <w:tr w:rsidR="002B36C5" w:rsidTr="002B36C5">
        <w:tc>
          <w:tcPr>
            <w:tcW w:w="1978" w:type="dxa"/>
          </w:tcPr>
          <w:p w:rsidR="002B36C5" w:rsidRDefault="002B36C5" w:rsidP="002B36C5">
            <w:pPr>
              <w:spacing w:line="208" w:lineRule="auto"/>
              <w:ind w:right="261"/>
              <w:jc w:val="center"/>
            </w:pPr>
            <w:proofErr w:type="spellStart"/>
            <w:r>
              <w:t>Пембролизумаб</w:t>
            </w:r>
            <w:proofErr w:type="spellEnd"/>
          </w:p>
          <w:p w:rsidR="002B36C5" w:rsidRDefault="002B36C5" w:rsidP="002B36C5">
            <w:pPr>
              <w:spacing w:line="208" w:lineRule="auto"/>
              <w:ind w:right="261"/>
              <w:jc w:val="center"/>
            </w:pPr>
          </w:p>
        </w:tc>
        <w:tc>
          <w:tcPr>
            <w:tcW w:w="2835" w:type="dxa"/>
          </w:tcPr>
          <w:p w:rsidR="002B36C5" w:rsidRDefault="002B36C5" w:rsidP="002B36C5">
            <w:pPr>
              <w:spacing w:line="208" w:lineRule="auto"/>
              <w:ind w:right="261"/>
              <w:jc w:val="both"/>
            </w:pPr>
            <w:r w:rsidRPr="00BB30B0">
              <w:t>PD-1</w:t>
            </w:r>
          </w:p>
        </w:tc>
        <w:tc>
          <w:tcPr>
            <w:tcW w:w="3118" w:type="dxa"/>
          </w:tcPr>
          <w:p w:rsidR="002B36C5" w:rsidRDefault="002B36C5" w:rsidP="002B36C5">
            <w:pPr>
              <w:spacing w:line="208" w:lineRule="auto"/>
              <w:ind w:right="261"/>
              <w:jc w:val="both"/>
            </w:pPr>
            <w:proofErr w:type="spellStart"/>
            <w:r w:rsidRPr="00472F35">
              <w:t>Гуманизированный</w:t>
            </w:r>
            <w:proofErr w:type="spellEnd"/>
            <w:r w:rsidRPr="00472F35">
              <w:t xml:space="preserve"> IgG4</w:t>
            </w:r>
          </w:p>
        </w:tc>
        <w:tc>
          <w:tcPr>
            <w:tcW w:w="2835" w:type="dxa"/>
          </w:tcPr>
          <w:p w:rsidR="002B36C5" w:rsidRDefault="002B36C5" w:rsidP="002B36C5">
            <w:pPr>
              <w:spacing w:line="208" w:lineRule="auto"/>
              <w:ind w:right="261"/>
              <w:jc w:val="both"/>
            </w:pPr>
            <w:r>
              <w:t xml:space="preserve">Ф </w:t>
            </w:r>
            <w:r w:rsidRPr="00472F35">
              <w:t>25 мг/мл</w:t>
            </w:r>
          </w:p>
        </w:tc>
      </w:tr>
      <w:tr w:rsidR="002B36C5" w:rsidTr="002B36C5">
        <w:tc>
          <w:tcPr>
            <w:tcW w:w="1978" w:type="dxa"/>
          </w:tcPr>
          <w:p w:rsidR="002B36C5" w:rsidRDefault="002B36C5" w:rsidP="002B36C5">
            <w:pPr>
              <w:spacing w:line="208" w:lineRule="auto"/>
              <w:ind w:right="261"/>
              <w:jc w:val="center"/>
            </w:pPr>
            <w:proofErr w:type="spellStart"/>
            <w:r>
              <w:t>Р</w:t>
            </w:r>
            <w:r w:rsidRPr="002B36C5">
              <w:t>елатлимаб</w:t>
            </w:r>
            <w:proofErr w:type="spellEnd"/>
          </w:p>
        </w:tc>
        <w:tc>
          <w:tcPr>
            <w:tcW w:w="2835" w:type="dxa"/>
          </w:tcPr>
          <w:p w:rsidR="002B36C5" w:rsidRPr="00BB30B0" w:rsidRDefault="002B36C5" w:rsidP="002B36C5">
            <w:pPr>
              <w:spacing w:line="208" w:lineRule="auto"/>
              <w:ind w:right="261"/>
              <w:jc w:val="both"/>
            </w:pPr>
            <w:r w:rsidRPr="002B36C5">
              <w:t>LAG-3</w:t>
            </w:r>
          </w:p>
        </w:tc>
        <w:tc>
          <w:tcPr>
            <w:tcW w:w="3118" w:type="dxa"/>
          </w:tcPr>
          <w:p w:rsidR="002B36C5" w:rsidRDefault="002B36C5" w:rsidP="002B36C5">
            <w:pPr>
              <w:spacing w:line="208" w:lineRule="auto"/>
              <w:ind w:right="261"/>
              <w:jc w:val="both"/>
            </w:pPr>
            <w:proofErr w:type="spellStart"/>
            <w:r w:rsidRPr="00472F35">
              <w:t>Гуманизированный</w:t>
            </w:r>
            <w:proofErr w:type="spellEnd"/>
            <w:r w:rsidRPr="00472F35">
              <w:t xml:space="preserve"> IgG4</w:t>
            </w:r>
          </w:p>
        </w:tc>
        <w:tc>
          <w:tcPr>
            <w:tcW w:w="2835" w:type="dxa"/>
          </w:tcPr>
          <w:p w:rsidR="002B36C5" w:rsidRDefault="002B36C5" w:rsidP="002B36C5">
            <w:pPr>
              <w:spacing w:line="208" w:lineRule="auto"/>
              <w:ind w:right="261"/>
              <w:jc w:val="both"/>
            </w:pPr>
            <w:r>
              <w:t>Ф 0,16</w:t>
            </w:r>
          </w:p>
        </w:tc>
      </w:tr>
    </w:tbl>
    <w:p w:rsidR="007A7FA9" w:rsidRDefault="00E04E1D">
      <w:pPr>
        <w:spacing w:line="210" w:lineRule="exact"/>
        <w:ind w:left="245"/>
      </w:pPr>
      <w:r>
        <w:rPr>
          <w:b/>
        </w:rPr>
        <w:t>Ингибиторы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тирозинкиназ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proofErr w:type="spellStart"/>
      <w:r>
        <w:t>иматиниб</w:t>
      </w:r>
      <w:proofErr w:type="spellEnd"/>
      <w:r>
        <w:rPr>
          <w:spacing w:val="-3"/>
        </w:rPr>
        <w:t xml:space="preserve">, </w:t>
      </w:r>
      <w:proofErr w:type="spellStart"/>
      <w:r w:rsidR="007A3227">
        <w:t>дабрафениб</w:t>
      </w:r>
      <w:proofErr w:type="spellEnd"/>
      <w:r w:rsidR="007A3227">
        <w:t xml:space="preserve"> (0,15</w:t>
      </w:r>
    </w:p>
    <w:p w:rsidR="007A7FA9" w:rsidRDefault="00E04E1D">
      <w:pPr>
        <w:spacing w:line="220" w:lineRule="exact"/>
        <w:ind w:left="245"/>
        <w:rPr>
          <w:b/>
        </w:rPr>
      </w:pPr>
      <w:r>
        <w:rPr>
          <w:b/>
        </w:rPr>
        <w:t>Прочие</w:t>
      </w:r>
      <w:r>
        <w:rPr>
          <w:b/>
          <w:spacing w:val="9"/>
        </w:rPr>
        <w:t xml:space="preserve"> </w:t>
      </w:r>
      <w:r>
        <w:rPr>
          <w:b/>
        </w:rPr>
        <w:t>противоопухолевые</w:t>
      </w:r>
      <w:r>
        <w:rPr>
          <w:b/>
          <w:spacing w:val="11"/>
        </w:rPr>
        <w:t xml:space="preserve"> </w:t>
      </w:r>
      <w:r>
        <w:rPr>
          <w:b/>
        </w:rPr>
        <w:t>препараты:</w:t>
      </w:r>
      <w:r>
        <w:rPr>
          <w:b/>
          <w:spacing w:val="16"/>
        </w:rPr>
        <w:t xml:space="preserve"> </w:t>
      </w:r>
      <w:r>
        <w:rPr>
          <w:i/>
        </w:rPr>
        <w:t>цитокины:</w:t>
      </w:r>
      <w:r>
        <w:rPr>
          <w:i/>
          <w:spacing w:val="12"/>
        </w:rPr>
        <w:t xml:space="preserve"> </w:t>
      </w:r>
      <w:r>
        <w:t>препараты</w:t>
      </w:r>
      <w:r>
        <w:rPr>
          <w:spacing w:val="11"/>
        </w:rPr>
        <w:t xml:space="preserve"> </w:t>
      </w:r>
      <w:r>
        <w:t>интерферонов</w:t>
      </w:r>
      <w:r>
        <w:rPr>
          <w:spacing w:val="10"/>
        </w:rPr>
        <w:t xml:space="preserve"> </w:t>
      </w:r>
      <w:r>
        <w:t>и</w:t>
      </w:r>
      <w:r>
        <w:rPr>
          <w:spacing w:val="6"/>
        </w:rPr>
        <w:t xml:space="preserve"> </w:t>
      </w:r>
      <w:proofErr w:type="spellStart"/>
      <w:r>
        <w:t>интерлейкина</w:t>
      </w:r>
      <w:proofErr w:type="spellEnd"/>
      <w:r>
        <w:rPr>
          <w:spacing w:val="12"/>
        </w:rPr>
        <w:t xml:space="preserve"> </w:t>
      </w:r>
      <w:r>
        <w:t>2;</w:t>
      </w:r>
      <w:r>
        <w:rPr>
          <w:spacing w:val="20"/>
        </w:rPr>
        <w:t xml:space="preserve"> </w:t>
      </w:r>
      <w:proofErr w:type="spellStart"/>
      <w:r>
        <w:rPr>
          <w:i/>
          <w:spacing w:val="-2"/>
        </w:rPr>
        <w:t>ретиноиды</w:t>
      </w:r>
      <w:proofErr w:type="spellEnd"/>
      <w:r>
        <w:rPr>
          <w:b/>
          <w:spacing w:val="-2"/>
        </w:rPr>
        <w:t>:</w:t>
      </w:r>
    </w:p>
    <w:p w:rsidR="007A7FA9" w:rsidRDefault="00E04E1D">
      <w:pPr>
        <w:spacing w:line="236" w:lineRule="exact"/>
        <w:ind w:left="245"/>
        <w:rPr>
          <w:i/>
        </w:rPr>
      </w:pPr>
      <w:proofErr w:type="spellStart"/>
      <w:r>
        <w:t>третиноин</w:t>
      </w:r>
      <w:proofErr w:type="spellEnd"/>
      <w:r>
        <w:rPr>
          <w:spacing w:val="-2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rPr>
          <w:spacing w:val="-2"/>
        </w:rPr>
        <w:t>0,01)</w:t>
      </w:r>
      <w:r>
        <w:rPr>
          <w:i/>
          <w:spacing w:val="-2"/>
        </w:rPr>
        <w:t>.</w:t>
      </w:r>
    </w:p>
    <w:p w:rsidR="007A7FA9" w:rsidRDefault="00E04E1D">
      <w:pPr>
        <w:pStyle w:val="a3"/>
        <w:spacing w:before="84" w:line="230" w:lineRule="auto"/>
        <w:ind w:left="274" w:right="264"/>
        <w:jc w:val="both"/>
      </w:pPr>
      <w:proofErr w:type="spellStart"/>
      <w:r>
        <w:rPr>
          <w:b/>
        </w:rPr>
        <w:t>Адъювантная</w:t>
      </w:r>
      <w:proofErr w:type="spellEnd"/>
      <w:r>
        <w:rPr>
          <w:b/>
        </w:rPr>
        <w:t xml:space="preserve"> химиотерапия – </w:t>
      </w:r>
      <w:r>
        <w:t>применение химиопрепаратов после оперативного удаления опухоли для</w:t>
      </w:r>
      <w:r>
        <w:rPr>
          <w:spacing w:val="-1"/>
        </w:rPr>
        <w:t xml:space="preserve"> </w:t>
      </w:r>
      <w:r>
        <w:t>предупреждения развития мелких метастазов.</w:t>
      </w:r>
    </w:p>
    <w:p w:rsidR="007A7FA9" w:rsidRDefault="00E04E1D">
      <w:pPr>
        <w:spacing w:line="230" w:lineRule="auto"/>
        <w:ind w:left="274" w:right="264"/>
        <w:jc w:val="both"/>
        <w:rPr>
          <w:sz w:val="20"/>
        </w:rPr>
      </w:pPr>
      <w:proofErr w:type="spellStart"/>
      <w:r>
        <w:rPr>
          <w:b/>
          <w:sz w:val="20"/>
        </w:rPr>
        <w:t>Неадъювантная</w:t>
      </w:r>
      <w:proofErr w:type="spellEnd"/>
      <w:r>
        <w:rPr>
          <w:b/>
          <w:sz w:val="20"/>
        </w:rPr>
        <w:t xml:space="preserve"> химиотерапия – </w:t>
      </w:r>
      <w:r>
        <w:rPr>
          <w:sz w:val="20"/>
        </w:rPr>
        <w:t xml:space="preserve">применение химиопрепаратов с целью продолжения лечения после оперативного </w:t>
      </w:r>
      <w:bookmarkStart w:id="0" w:name="Аналоги_и_синергисты_основных_препаратов"/>
      <w:bookmarkEnd w:id="0"/>
      <w:r>
        <w:rPr>
          <w:sz w:val="20"/>
        </w:rPr>
        <w:t>лечения опухолей.</w:t>
      </w:r>
    </w:p>
    <w:p w:rsidR="007A7FA9" w:rsidRDefault="00E204FE">
      <w:pPr>
        <w:pStyle w:val="a3"/>
        <w:spacing w:before="64"/>
      </w:pPr>
      <w:bookmarkStart w:id="1" w:name="Алкилирующие_агенты:_мелфалан_(Т_0,002-0"/>
      <w:bookmarkEnd w:id="1"/>
      <w:r>
        <w:t>Литература:</w:t>
      </w:r>
    </w:p>
    <w:p w:rsidR="00E204FE" w:rsidRPr="00E204FE" w:rsidRDefault="00E204FE" w:rsidP="00E204FE">
      <w:pPr>
        <w:pStyle w:val="a3"/>
        <w:numPr>
          <w:ilvl w:val="0"/>
          <w:numId w:val="4"/>
        </w:numPr>
        <w:spacing w:before="64"/>
        <w:rPr>
          <w:bCs/>
          <w:sz w:val="22"/>
          <w:szCs w:val="22"/>
        </w:rPr>
      </w:pPr>
      <w:r w:rsidRPr="00E204FE">
        <w:rPr>
          <w:bCs/>
          <w:sz w:val="22"/>
          <w:szCs w:val="22"/>
        </w:rPr>
        <w:t>Фармакология [Электронный ресурс</w:t>
      </w:r>
      <w:proofErr w:type="gramStart"/>
      <w:r w:rsidRPr="00E204FE">
        <w:rPr>
          <w:bCs/>
          <w:sz w:val="22"/>
          <w:szCs w:val="22"/>
        </w:rPr>
        <w:t>] :</w:t>
      </w:r>
      <w:proofErr w:type="gramEnd"/>
      <w:r w:rsidRPr="00E204FE">
        <w:rPr>
          <w:bCs/>
          <w:sz w:val="22"/>
          <w:szCs w:val="22"/>
        </w:rPr>
        <w:t xml:space="preserve"> учебник / под ред. Р. Н. </w:t>
      </w:r>
      <w:proofErr w:type="spellStart"/>
      <w:r w:rsidRPr="00E204FE">
        <w:rPr>
          <w:bCs/>
          <w:sz w:val="22"/>
          <w:szCs w:val="22"/>
        </w:rPr>
        <w:t>Аляутдина</w:t>
      </w:r>
      <w:proofErr w:type="spellEnd"/>
      <w:r w:rsidRPr="00E204FE">
        <w:rPr>
          <w:bCs/>
          <w:sz w:val="22"/>
          <w:szCs w:val="22"/>
        </w:rPr>
        <w:t xml:space="preserve">. - 2-е изд., </w:t>
      </w:r>
      <w:proofErr w:type="spellStart"/>
      <w:r w:rsidRPr="00E204FE">
        <w:rPr>
          <w:bCs/>
          <w:sz w:val="22"/>
          <w:szCs w:val="22"/>
        </w:rPr>
        <w:t>перераб</w:t>
      </w:r>
      <w:proofErr w:type="spellEnd"/>
      <w:r w:rsidRPr="00E204FE">
        <w:rPr>
          <w:bCs/>
          <w:sz w:val="22"/>
          <w:szCs w:val="22"/>
        </w:rPr>
        <w:t xml:space="preserve">. и доп. - </w:t>
      </w:r>
      <w:proofErr w:type="gramStart"/>
      <w:r w:rsidRPr="00E204FE">
        <w:rPr>
          <w:bCs/>
          <w:sz w:val="22"/>
          <w:szCs w:val="22"/>
        </w:rPr>
        <w:t>М. :</w:t>
      </w:r>
      <w:proofErr w:type="gramEnd"/>
      <w:r w:rsidRPr="00E204FE">
        <w:rPr>
          <w:bCs/>
          <w:sz w:val="22"/>
          <w:szCs w:val="22"/>
        </w:rPr>
        <w:t xml:space="preserve"> ГЭОТАР-Медиа, 2024. - Режим доступа: http://www.studmedlib.ru/book/ISBN9785970437339.html- ЭБС «Консультант студента»</w:t>
      </w:r>
    </w:p>
    <w:p w:rsidR="00E204FE" w:rsidRPr="00E204FE" w:rsidRDefault="00E204FE" w:rsidP="00E204FE">
      <w:pPr>
        <w:pStyle w:val="a3"/>
        <w:numPr>
          <w:ilvl w:val="0"/>
          <w:numId w:val="4"/>
        </w:numPr>
        <w:spacing w:before="64"/>
        <w:rPr>
          <w:bCs/>
          <w:sz w:val="22"/>
          <w:szCs w:val="22"/>
        </w:rPr>
      </w:pPr>
      <w:r w:rsidRPr="00E204FE">
        <w:rPr>
          <w:bCs/>
          <w:sz w:val="22"/>
          <w:szCs w:val="22"/>
        </w:rPr>
        <w:t>Фармакология [Электронный ресурс</w:t>
      </w:r>
      <w:proofErr w:type="gramStart"/>
      <w:r w:rsidRPr="00E204FE">
        <w:rPr>
          <w:bCs/>
          <w:sz w:val="22"/>
          <w:szCs w:val="22"/>
        </w:rPr>
        <w:t>] :</w:t>
      </w:r>
      <w:proofErr w:type="gramEnd"/>
      <w:r w:rsidRPr="00E204FE">
        <w:rPr>
          <w:bCs/>
          <w:sz w:val="22"/>
          <w:szCs w:val="22"/>
        </w:rPr>
        <w:t xml:space="preserve"> учебник / Д. А. </w:t>
      </w:r>
      <w:proofErr w:type="spellStart"/>
      <w:r w:rsidRPr="00E204FE">
        <w:rPr>
          <w:bCs/>
          <w:sz w:val="22"/>
          <w:szCs w:val="22"/>
        </w:rPr>
        <w:t>Харкевич</w:t>
      </w:r>
      <w:proofErr w:type="spellEnd"/>
      <w:r w:rsidRPr="00E204FE">
        <w:rPr>
          <w:bCs/>
          <w:sz w:val="22"/>
          <w:szCs w:val="22"/>
        </w:rPr>
        <w:t xml:space="preserve">. - 13-е изд., </w:t>
      </w:r>
      <w:proofErr w:type="spellStart"/>
      <w:r w:rsidRPr="00E204FE">
        <w:rPr>
          <w:bCs/>
          <w:sz w:val="22"/>
          <w:szCs w:val="22"/>
        </w:rPr>
        <w:t>испр</w:t>
      </w:r>
      <w:proofErr w:type="spellEnd"/>
      <w:r w:rsidRPr="00E204FE">
        <w:rPr>
          <w:bCs/>
          <w:sz w:val="22"/>
          <w:szCs w:val="22"/>
        </w:rPr>
        <w:t xml:space="preserve">. и доп. - </w:t>
      </w:r>
      <w:proofErr w:type="gramStart"/>
      <w:r w:rsidRPr="00E204FE">
        <w:rPr>
          <w:bCs/>
          <w:sz w:val="22"/>
          <w:szCs w:val="22"/>
        </w:rPr>
        <w:t>М. :</w:t>
      </w:r>
      <w:proofErr w:type="gramEnd"/>
      <w:r w:rsidRPr="00E204FE">
        <w:rPr>
          <w:bCs/>
          <w:sz w:val="22"/>
          <w:szCs w:val="22"/>
        </w:rPr>
        <w:t xml:space="preserve"> ГЭОТАР- Медиа, 2022 Режим доступа: http://www.studmedlib.ru/book/ISBN9785970434123.html- ЭБС «Консультант студента»</w:t>
      </w:r>
    </w:p>
    <w:p w:rsidR="00E204FE" w:rsidRDefault="00E204FE" w:rsidP="00E204FE">
      <w:pPr>
        <w:pStyle w:val="a3"/>
        <w:numPr>
          <w:ilvl w:val="0"/>
          <w:numId w:val="4"/>
        </w:numPr>
        <w:spacing w:before="64"/>
        <w:rPr>
          <w:bCs/>
          <w:sz w:val="22"/>
          <w:szCs w:val="22"/>
        </w:rPr>
      </w:pPr>
      <w:r w:rsidRPr="00E204FE">
        <w:rPr>
          <w:bCs/>
          <w:sz w:val="22"/>
          <w:szCs w:val="22"/>
        </w:rPr>
        <w:t xml:space="preserve">Фармакология: задачник / И.В. Акулина, С.И. Павлова, А.А. Федоров и др. Чебоксары: Изд-во Чуваш. ун-та, 2017.  </w:t>
      </w:r>
    </w:p>
    <w:p w:rsidR="00E204FE" w:rsidRDefault="00E204FE" w:rsidP="00E204FE">
      <w:pPr>
        <w:pStyle w:val="a3"/>
        <w:spacing w:before="64"/>
        <w:ind w:left="720"/>
        <w:jc w:val="center"/>
      </w:pPr>
    </w:p>
    <w:p w:rsidR="00E204FE" w:rsidRDefault="00E204FE" w:rsidP="00E204FE">
      <w:pPr>
        <w:pStyle w:val="a3"/>
        <w:spacing w:before="64"/>
        <w:ind w:left="720"/>
        <w:jc w:val="center"/>
      </w:pPr>
    </w:p>
    <w:p w:rsidR="00E204FE" w:rsidRDefault="00E204FE" w:rsidP="00E204FE">
      <w:pPr>
        <w:pStyle w:val="a3"/>
        <w:spacing w:before="64"/>
        <w:ind w:left="720"/>
        <w:jc w:val="center"/>
      </w:pPr>
    </w:p>
    <w:p w:rsidR="00E204FE" w:rsidRDefault="00E204FE" w:rsidP="00E204FE">
      <w:pPr>
        <w:pStyle w:val="a3"/>
        <w:spacing w:before="64"/>
        <w:ind w:left="720"/>
        <w:jc w:val="center"/>
      </w:pPr>
    </w:p>
    <w:p w:rsidR="007A7FA9" w:rsidRPr="00E204FE" w:rsidRDefault="00E04E1D" w:rsidP="00E204FE">
      <w:pPr>
        <w:pStyle w:val="a3"/>
        <w:spacing w:before="64"/>
        <w:ind w:left="720"/>
        <w:jc w:val="center"/>
        <w:rPr>
          <w:bCs/>
          <w:sz w:val="22"/>
          <w:szCs w:val="2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3338830</wp:posOffset>
                </wp:positionH>
                <wp:positionV relativeFrom="paragraph">
                  <wp:posOffset>298051</wp:posOffset>
                </wp:positionV>
                <wp:extent cx="6350" cy="51333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13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333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03400"/>
                              </a:lnTo>
                              <a:lnTo>
                                <a:pt x="0" y="3510280"/>
                              </a:lnTo>
                              <a:lnTo>
                                <a:pt x="0" y="5133340"/>
                              </a:lnTo>
                              <a:lnTo>
                                <a:pt x="6350" y="5133340"/>
                              </a:lnTo>
                              <a:lnTo>
                                <a:pt x="6350" y="3510280"/>
                              </a:lnTo>
                              <a:lnTo>
                                <a:pt x="6350" y="18034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9DCB5" id="Graphic 1" o:spid="_x0000_s1026" style="position:absolute;margin-left:262.9pt;margin-top:23.45pt;width:.5pt;height:404.2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13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" path="m6350,l,,,1803400,,3510280,,5133340r6350,l6350,3510280r,-170688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298051</wp:posOffset>
                </wp:positionV>
                <wp:extent cx="6350" cy="5133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13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333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03400"/>
                              </a:lnTo>
                              <a:lnTo>
                                <a:pt x="0" y="3510280"/>
                              </a:lnTo>
                              <a:lnTo>
                                <a:pt x="0" y="5133340"/>
                              </a:lnTo>
                              <a:lnTo>
                                <a:pt x="6350" y="5133340"/>
                              </a:lnTo>
                              <a:lnTo>
                                <a:pt x="6350" y="3510280"/>
                              </a:lnTo>
                              <a:lnTo>
                                <a:pt x="6350" y="18034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15BDD" id="Graphic 2" o:spid="_x0000_s1026" style="position:absolute;margin-left:377pt;margin-top:23.45pt;width:.5pt;height:404.2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13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" path="m6350,l,,,1803400,,3510280,,5133340r6350,l6350,3510280r,-1706880l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298051</wp:posOffset>
                </wp:positionV>
                <wp:extent cx="6350" cy="5133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13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13334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803400"/>
                              </a:lnTo>
                              <a:lnTo>
                                <a:pt x="0" y="3510280"/>
                              </a:lnTo>
                              <a:lnTo>
                                <a:pt x="0" y="5133340"/>
                              </a:lnTo>
                              <a:lnTo>
                                <a:pt x="6350" y="5133340"/>
                              </a:lnTo>
                              <a:lnTo>
                                <a:pt x="6350" y="3510280"/>
                              </a:lnTo>
                              <a:lnTo>
                                <a:pt x="6350" y="180340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64206" id="Graphic 3" o:spid="_x0000_s1026" style="position:absolute;margin-left:586.9pt;margin-top:23.45pt;width:.5pt;height:404.2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13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" path="m6350,l,,,1803400,,3510280,,5133340r6350,l6350,3510280r,-1706880l6350,xe" fillcolor="black" stroked="f">
                <v:path arrowok="t"/>
                <w10:wrap anchorx="page"/>
              </v:shape>
            </w:pict>
          </mc:Fallback>
        </mc:AlternateContent>
      </w:r>
      <w:r w:rsidRPr="00E204FE">
        <w:t>Продумать комбинации и выписать дома экзаменационные рецепты:</w:t>
      </w:r>
    </w:p>
    <w:p w:rsidR="007A7FA9" w:rsidRDefault="007A7FA9">
      <w:pPr>
        <w:pStyle w:val="a4"/>
        <w:spacing w:line="247" w:lineRule="auto"/>
        <w:rPr>
          <w:sz w:val="20"/>
        </w:rPr>
        <w:sectPr w:rsidR="007A7FA9">
          <w:pgSz w:w="12240" w:h="15840"/>
          <w:pgMar w:top="480" w:right="360" w:bottom="280" w:left="720" w:header="720" w:footer="720" w:gutter="0"/>
          <w:cols w:space="720"/>
        </w:sectPr>
      </w:pPr>
    </w:p>
    <w:p w:rsidR="007A7FA9" w:rsidRDefault="00E04E1D">
      <w:pPr>
        <w:pStyle w:val="a4"/>
        <w:numPr>
          <w:ilvl w:val="0"/>
          <w:numId w:val="2"/>
        </w:numPr>
        <w:tabs>
          <w:tab w:val="left" w:pos="1389"/>
          <w:tab w:val="left" w:pos="3827"/>
        </w:tabs>
        <w:spacing w:before="0" w:line="247" w:lineRule="auto"/>
        <w:ind w:left="415" w:firstLine="0"/>
        <w:rPr>
          <w:sz w:val="24"/>
        </w:rPr>
      </w:pPr>
      <w:proofErr w:type="spellStart"/>
      <w:r>
        <w:rPr>
          <w:spacing w:val="-2"/>
          <w:sz w:val="24"/>
        </w:rPr>
        <w:t>Алкилирующий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 xml:space="preserve">агент, </w:t>
      </w:r>
      <w:proofErr w:type="spellStart"/>
      <w:r>
        <w:rPr>
          <w:spacing w:val="-2"/>
          <w:sz w:val="24"/>
        </w:rPr>
        <w:t>пролекарство</w:t>
      </w:r>
      <w:proofErr w:type="spellEnd"/>
      <w:r>
        <w:rPr>
          <w:spacing w:val="-2"/>
          <w:sz w:val="24"/>
        </w:rPr>
        <w:t>.</w:t>
      </w:r>
    </w:p>
    <w:p w:rsidR="007A7FA9" w:rsidRDefault="00E04E1D">
      <w:pPr>
        <w:spacing w:line="274" w:lineRule="exact"/>
        <w:ind w:left="342"/>
        <w:rPr>
          <w:i/>
          <w:sz w:val="24"/>
        </w:rPr>
      </w:pPr>
      <w:r>
        <w:br w:type="column"/>
      </w:r>
      <w:r>
        <w:rPr>
          <w:i/>
          <w:sz w:val="24"/>
        </w:rPr>
        <w:t>расчет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рецепта</w:t>
      </w:r>
    </w:p>
    <w:p w:rsidR="007A7FA9" w:rsidRDefault="00E04E1D">
      <w:pPr>
        <w:pStyle w:val="a4"/>
        <w:numPr>
          <w:ilvl w:val="0"/>
          <w:numId w:val="2"/>
        </w:numPr>
        <w:tabs>
          <w:tab w:val="left" w:pos="656"/>
        </w:tabs>
        <w:spacing w:before="0" w:line="274" w:lineRule="exact"/>
        <w:ind w:left="656" w:hanging="240"/>
        <w:rPr>
          <w:sz w:val="24"/>
        </w:rPr>
      </w:pPr>
      <w:r>
        <w:br w:type="column"/>
      </w:r>
      <w:r>
        <w:rPr>
          <w:sz w:val="24"/>
        </w:rPr>
        <w:t>Антиметаболит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пиримидина</w:t>
      </w:r>
    </w:p>
    <w:p w:rsidR="007A7FA9" w:rsidRDefault="007A7FA9">
      <w:pPr>
        <w:pStyle w:val="a4"/>
        <w:spacing w:line="274" w:lineRule="exact"/>
        <w:rPr>
          <w:sz w:val="24"/>
        </w:rPr>
        <w:sectPr w:rsidR="007A7FA9">
          <w:type w:val="continuous"/>
          <w:pgSz w:w="12240" w:h="15840"/>
          <w:pgMar w:top="500" w:right="360" w:bottom="280" w:left="720" w:header="720" w:footer="720" w:gutter="0"/>
          <w:cols w:num="3" w:space="720" w:equalWidth="0">
            <w:col w:w="4430" w:space="40"/>
            <w:col w:w="2006" w:space="42"/>
            <w:col w:w="4642"/>
          </w:cols>
        </w:sectPr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  <w:spacing w:before="109"/>
      </w:pPr>
    </w:p>
    <w:p w:rsidR="007A7FA9" w:rsidRDefault="007A7FA9">
      <w:pPr>
        <w:pStyle w:val="a3"/>
        <w:sectPr w:rsidR="007A7FA9">
          <w:type w:val="continuous"/>
          <w:pgSz w:w="12240" w:h="15840"/>
          <w:pgMar w:top="500" w:right="360" w:bottom="280" w:left="720" w:header="720" w:footer="720" w:gutter="0"/>
          <w:cols w:space="720"/>
        </w:sectPr>
      </w:pPr>
    </w:p>
    <w:p w:rsidR="007A7FA9" w:rsidRDefault="00E04E1D">
      <w:pPr>
        <w:pStyle w:val="a4"/>
        <w:numPr>
          <w:ilvl w:val="0"/>
          <w:numId w:val="2"/>
        </w:numPr>
        <w:tabs>
          <w:tab w:val="left" w:pos="690"/>
        </w:tabs>
        <w:spacing w:line="247" w:lineRule="auto"/>
        <w:ind w:left="415" w:right="38" w:firstLine="0"/>
        <w:rPr>
          <w:sz w:val="24"/>
        </w:rPr>
      </w:pPr>
      <w:r>
        <w:rPr>
          <w:sz w:val="24"/>
        </w:rPr>
        <w:t>Препарат,</w:t>
      </w:r>
      <w:r>
        <w:rPr>
          <w:spacing w:val="15"/>
          <w:sz w:val="24"/>
        </w:rPr>
        <w:t xml:space="preserve"> </w:t>
      </w:r>
      <w:r>
        <w:rPr>
          <w:sz w:val="24"/>
        </w:rPr>
        <w:t>снижающий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токсичность </w:t>
      </w:r>
      <w:proofErr w:type="spellStart"/>
      <w:r>
        <w:rPr>
          <w:spacing w:val="-2"/>
          <w:sz w:val="24"/>
        </w:rPr>
        <w:t>метотрексата</w:t>
      </w:r>
      <w:proofErr w:type="spellEnd"/>
    </w:p>
    <w:p w:rsidR="007A7FA9" w:rsidRDefault="00E04E1D">
      <w:pPr>
        <w:pStyle w:val="a4"/>
        <w:numPr>
          <w:ilvl w:val="0"/>
          <w:numId w:val="2"/>
        </w:numPr>
        <w:tabs>
          <w:tab w:val="left" w:pos="719"/>
        </w:tabs>
        <w:spacing w:line="247" w:lineRule="auto"/>
        <w:ind w:right="248" w:firstLine="0"/>
        <w:rPr>
          <w:sz w:val="24"/>
        </w:rPr>
      </w:pPr>
      <w:r>
        <w:br w:type="column"/>
      </w:r>
      <w:r>
        <w:rPr>
          <w:sz w:val="24"/>
        </w:rPr>
        <w:t>Комплексное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платины при </w:t>
      </w:r>
      <w:proofErr w:type="spellStart"/>
      <w:r>
        <w:rPr>
          <w:sz w:val="24"/>
        </w:rPr>
        <w:t>колоректальном</w:t>
      </w:r>
      <w:proofErr w:type="spellEnd"/>
      <w:r>
        <w:rPr>
          <w:sz w:val="24"/>
        </w:rPr>
        <w:t xml:space="preserve"> раке.</w:t>
      </w:r>
    </w:p>
    <w:p w:rsidR="007A7FA9" w:rsidRDefault="007A7FA9">
      <w:pPr>
        <w:pStyle w:val="a4"/>
        <w:spacing w:line="247" w:lineRule="auto"/>
        <w:rPr>
          <w:sz w:val="24"/>
        </w:rPr>
        <w:sectPr w:rsidR="007A7FA9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4469" w:space="2049"/>
            <w:col w:w="4642"/>
          </w:cols>
        </w:sectPr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  <w:spacing w:before="190"/>
      </w:pPr>
    </w:p>
    <w:p w:rsidR="007A7FA9" w:rsidRDefault="007A7FA9">
      <w:pPr>
        <w:pStyle w:val="a3"/>
        <w:sectPr w:rsidR="007A7FA9">
          <w:type w:val="continuous"/>
          <w:pgSz w:w="12240" w:h="15840"/>
          <w:pgMar w:top="500" w:right="360" w:bottom="280" w:left="720" w:header="720" w:footer="720" w:gutter="0"/>
          <w:cols w:space="720"/>
        </w:sectPr>
      </w:pPr>
    </w:p>
    <w:p w:rsidR="007A7FA9" w:rsidRDefault="00E04E1D">
      <w:pPr>
        <w:pStyle w:val="a4"/>
        <w:numPr>
          <w:ilvl w:val="0"/>
          <w:numId w:val="2"/>
        </w:numPr>
        <w:tabs>
          <w:tab w:val="left" w:pos="655"/>
        </w:tabs>
        <w:ind w:left="655" w:hanging="240"/>
        <w:rPr>
          <w:sz w:val="24"/>
        </w:rPr>
      </w:pPr>
      <w:proofErr w:type="spellStart"/>
      <w:r>
        <w:rPr>
          <w:sz w:val="24"/>
        </w:rPr>
        <w:t>Антрациклиновый</w:t>
      </w:r>
      <w:proofErr w:type="spellEnd"/>
      <w:r>
        <w:rPr>
          <w:spacing w:val="-2"/>
          <w:sz w:val="24"/>
        </w:rPr>
        <w:t xml:space="preserve"> антибиотик</w:t>
      </w:r>
    </w:p>
    <w:p w:rsidR="007A7FA9" w:rsidRDefault="00E04E1D">
      <w:pPr>
        <w:pStyle w:val="a4"/>
        <w:numPr>
          <w:ilvl w:val="0"/>
          <w:numId w:val="2"/>
        </w:numPr>
        <w:tabs>
          <w:tab w:val="left" w:pos="1369"/>
          <w:tab w:val="left" w:pos="3716"/>
        </w:tabs>
        <w:spacing w:line="247" w:lineRule="auto"/>
        <w:ind w:right="245" w:firstLine="0"/>
        <w:jc w:val="both"/>
        <w:rPr>
          <w:sz w:val="24"/>
        </w:rPr>
      </w:pPr>
      <w:r>
        <w:br w:type="column"/>
      </w:r>
      <w:r>
        <w:rPr>
          <w:spacing w:val="-2"/>
          <w:sz w:val="24"/>
        </w:rPr>
        <w:t>Синтетический</w:t>
      </w:r>
      <w:r>
        <w:rPr>
          <w:sz w:val="24"/>
        </w:rPr>
        <w:tab/>
      </w:r>
      <w:r>
        <w:rPr>
          <w:spacing w:val="-2"/>
          <w:sz w:val="24"/>
        </w:rPr>
        <w:t xml:space="preserve">аналог </w:t>
      </w:r>
      <w:r>
        <w:rPr>
          <w:sz w:val="24"/>
        </w:rPr>
        <w:t>гонадотропин-</w:t>
      </w:r>
      <w:proofErr w:type="spellStart"/>
      <w:r>
        <w:rPr>
          <w:sz w:val="24"/>
        </w:rPr>
        <w:t>релизинг</w:t>
      </w:r>
      <w:proofErr w:type="spellEnd"/>
      <w:r>
        <w:rPr>
          <w:sz w:val="24"/>
        </w:rPr>
        <w:t xml:space="preserve"> фактора при миоме матки.</w:t>
      </w:r>
    </w:p>
    <w:p w:rsidR="007A7FA9" w:rsidRDefault="007A7FA9">
      <w:pPr>
        <w:pStyle w:val="a4"/>
        <w:spacing w:line="247" w:lineRule="auto"/>
        <w:jc w:val="both"/>
        <w:rPr>
          <w:sz w:val="24"/>
        </w:rPr>
        <w:sectPr w:rsidR="007A7FA9">
          <w:type w:val="continuous"/>
          <w:pgSz w:w="12240" w:h="15840"/>
          <w:pgMar w:top="500" w:right="360" w:bottom="280" w:left="720" w:header="720" w:footer="720" w:gutter="0"/>
          <w:cols w:num="2" w:space="720" w:equalWidth="0">
            <w:col w:w="3858" w:space="2660"/>
            <w:col w:w="4642"/>
          </w:cols>
        </w:sectPr>
      </w:pPr>
      <w:bookmarkStart w:id="2" w:name="_GoBack"/>
      <w:bookmarkEnd w:id="2"/>
    </w:p>
    <w:p w:rsidR="007A7FA9" w:rsidRDefault="00E04E1D">
      <w:pPr>
        <w:pStyle w:val="a4"/>
        <w:numPr>
          <w:ilvl w:val="0"/>
          <w:numId w:val="2"/>
        </w:numPr>
        <w:tabs>
          <w:tab w:val="left" w:pos="655"/>
          <w:tab w:val="left" w:pos="6933"/>
        </w:tabs>
        <w:spacing w:before="70"/>
        <w:ind w:left="655" w:hanging="240"/>
        <w:rPr>
          <w:sz w:val="24"/>
        </w:rPr>
      </w:pPr>
      <w:r>
        <w:rPr>
          <w:noProof/>
          <w:sz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4352" behindDoc="1" locked="0" layoutInCell="1" allowOverlap="1">
                <wp:simplePos x="0" y="0"/>
                <wp:positionH relativeFrom="page">
                  <wp:posOffset>3338830</wp:posOffset>
                </wp:positionH>
                <wp:positionV relativeFrom="paragraph">
                  <wp:posOffset>43179</wp:posOffset>
                </wp:positionV>
                <wp:extent cx="6350" cy="32461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24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4612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3060"/>
                              </a:lnTo>
                              <a:lnTo>
                                <a:pt x="0" y="3246120"/>
                              </a:lnTo>
                              <a:lnTo>
                                <a:pt x="6350" y="3246120"/>
                              </a:lnTo>
                              <a:lnTo>
                                <a:pt x="6350" y="162306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FBD5B" id="Graphic 4" o:spid="_x0000_s1026" style="position:absolute;margin-left:262.9pt;margin-top:3.4pt;width:.5pt;height:255.6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24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" path="m6350,l,,,1623060,,3246120r6350,l6350,1623060,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24864" behindDoc="1" locked="0" layoutInCell="1" allowOverlap="1">
                <wp:simplePos x="0" y="0"/>
                <wp:positionH relativeFrom="page">
                  <wp:posOffset>4787900</wp:posOffset>
                </wp:positionH>
                <wp:positionV relativeFrom="paragraph">
                  <wp:posOffset>43179</wp:posOffset>
                </wp:positionV>
                <wp:extent cx="6350" cy="32461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24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4612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3060"/>
                              </a:lnTo>
                              <a:lnTo>
                                <a:pt x="0" y="3246120"/>
                              </a:lnTo>
                              <a:lnTo>
                                <a:pt x="6350" y="3246120"/>
                              </a:lnTo>
                              <a:lnTo>
                                <a:pt x="6350" y="162306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24B97" id="Graphic 5" o:spid="_x0000_s1026" style="position:absolute;margin-left:377pt;margin-top:3.4pt;width:.5pt;height:255.6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24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" path="m6350,l,,,1623060,,3246120r6350,l6350,1623060,63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7453630</wp:posOffset>
                </wp:positionH>
                <wp:positionV relativeFrom="paragraph">
                  <wp:posOffset>43179</wp:posOffset>
                </wp:positionV>
                <wp:extent cx="6350" cy="32461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324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324612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1623060"/>
                              </a:lnTo>
                              <a:lnTo>
                                <a:pt x="0" y="3246120"/>
                              </a:lnTo>
                              <a:lnTo>
                                <a:pt x="6350" y="3246120"/>
                              </a:lnTo>
                              <a:lnTo>
                                <a:pt x="6350" y="162306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210A" id="Graphic 6" o:spid="_x0000_s1026" style="position:absolute;margin-left:586.9pt;margin-top:3.4pt;width:.5pt;height:255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3246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" path="m6350,l,,,1623060,,3246120r6350,l6350,1623060,635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Блокатор</w:t>
      </w:r>
      <w:r>
        <w:rPr>
          <w:spacing w:val="-7"/>
          <w:sz w:val="24"/>
        </w:rPr>
        <w:t xml:space="preserve"> </w:t>
      </w:r>
      <w:r>
        <w:rPr>
          <w:sz w:val="24"/>
        </w:rPr>
        <w:t>рецепторов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эстрогенов</w:t>
      </w:r>
      <w:r>
        <w:rPr>
          <w:sz w:val="24"/>
        </w:rPr>
        <w:tab/>
        <w:t>8.</w:t>
      </w:r>
      <w:r>
        <w:rPr>
          <w:spacing w:val="-2"/>
          <w:sz w:val="24"/>
        </w:rPr>
        <w:t xml:space="preserve"> </w:t>
      </w:r>
      <w:r>
        <w:rPr>
          <w:sz w:val="24"/>
        </w:rPr>
        <w:t>Ингибитор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синтеза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эстрогенов</w:t>
      </w: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</w:pPr>
    </w:p>
    <w:p w:rsidR="007A7FA9" w:rsidRDefault="007A7FA9">
      <w:pPr>
        <w:pStyle w:val="a3"/>
        <w:spacing w:before="120"/>
      </w:pPr>
    </w:p>
    <w:p w:rsidR="007A7FA9" w:rsidRDefault="007A7FA9">
      <w:pPr>
        <w:pStyle w:val="a3"/>
        <w:sectPr w:rsidR="007A7FA9">
          <w:pgSz w:w="12240" w:h="15840"/>
          <w:pgMar w:top="500" w:right="360" w:bottom="280" w:left="720" w:header="720" w:footer="720" w:gutter="0"/>
          <w:cols w:space="720"/>
        </w:sectPr>
      </w:pPr>
    </w:p>
    <w:p w:rsidR="007A7FA9" w:rsidRDefault="00E04E1D">
      <w:pPr>
        <w:pStyle w:val="a4"/>
        <w:numPr>
          <w:ilvl w:val="0"/>
          <w:numId w:val="1"/>
        </w:numPr>
        <w:tabs>
          <w:tab w:val="left" w:pos="1225"/>
          <w:tab w:val="left" w:pos="3503"/>
        </w:tabs>
        <w:spacing w:line="247" w:lineRule="auto"/>
        <w:ind w:left="415" w:right="38" w:firstLine="0"/>
        <w:rPr>
          <w:sz w:val="24"/>
        </w:rPr>
      </w:pPr>
      <w:r>
        <w:rPr>
          <w:spacing w:val="-2"/>
          <w:sz w:val="24"/>
        </w:rPr>
        <w:t>Специфический</w:t>
      </w:r>
      <w:r>
        <w:rPr>
          <w:sz w:val="24"/>
        </w:rPr>
        <w:tab/>
      </w:r>
      <w:r>
        <w:rPr>
          <w:spacing w:val="-2"/>
          <w:sz w:val="24"/>
        </w:rPr>
        <w:t xml:space="preserve">блокатор </w:t>
      </w:r>
      <w:r>
        <w:rPr>
          <w:sz w:val="24"/>
        </w:rPr>
        <w:t>эндотелиального фактора роста</w:t>
      </w:r>
    </w:p>
    <w:p w:rsidR="007A7FA9" w:rsidRDefault="00E04E1D">
      <w:pPr>
        <w:pStyle w:val="a4"/>
        <w:numPr>
          <w:ilvl w:val="0"/>
          <w:numId w:val="1"/>
        </w:numPr>
        <w:tabs>
          <w:tab w:val="left" w:pos="917"/>
          <w:tab w:val="left" w:pos="2246"/>
          <w:tab w:val="left" w:pos="4016"/>
        </w:tabs>
        <w:spacing w:line="247" w:lineRule="auto"/>
        <w:ind w:right="248" w:firstLine="0"/>
        <w:rPr>
          <w:sz w:val="24"/>
        </w:rPr>
      </w:pPr>
      <w:r>
        <w:br w:type="column"/>
      </w:r>
      <w:r>
        <w:rPr>
          <w:spacing w:val="-2"/>
          <w:sz w:val="24"/>
        </w:rPr>
        <w:t>Ингибитор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тирозинкиназы</w:t>
      </w:r>
      <w:proofErr w:type="spellEnd"/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 xml:space="preserve">хроническом </w:t>
      </w:r>
      <w:proofErr w:type="spellStart"/>
      <w:r>
        <w:rPr>
          <w:sz w:val="24"/>
        </w:rPr>
        <w:t>миелолейкозе</w:t>
      </w:r>
      <w:proofErr w:type="spellEnd"/>
      <w:r>
        <w:rPr>
          <w:sz w:val="24"/>
        </w:rPr>
        <w:t>.</w:t>
      </w:r>
    </w:p>
    <w:sectPr w:rsidR="007A7FA9">
      <w:type w:val="continuous"/>
      <w:pgSz w:w="12240" w:h="15840"/>
      <w:pgMar w:top="500" w:right="360" w:bottom="280" w:left="720" w:header="720" w:footer="720" w:gutter="0"/>
      <w:cols w:num="2" w:space="720" w:equalWidth="0">
        <w:col w:w="4471" w:space="2047"/>
        <w:col w:w="46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A1845"/>
    <w:multiLevelType w:val="hybridMultilevel"/>
    <w:tmpl w:val="A16E8F62"/>
    <w:lvl w:ilvl="0" w:tplc="4CA4AF34">
      <w:start w:val="1"/>
      <w:numFmt w:val="decimal"/>
      <w:lvlText w:val="%1."/>
      <w:lvlJc w:val="left"/>
      <w:pPr>
        <w:ind w:left="416" w:hanging="230"/>
      </w:pPr>
      <w:rPr>
        <w:rFonts w:hint="default"/>
        <w:spacing w:val="0"/>
        <w:w w:val="100"/>
        <w:lang w:val="ru-RU" w:eastAsia="en-US" w:bidi="ar-SA"/>
      </w:rPr>
    </w:lvl>
    <w:lvl w:ilvl="1" w:tplc="0BEEE526">
      <w:numFmt w:val="bullet"/>
      <w:lvlText w:val="•"/>
      <w:lvlJc w:val="left"/>
      <w:pPr>
        <w:ind w:left="1494" w:hanging="230"/>
      </w:pPr>
      <w:rPr>
        <w:rFonts w:hint="default"/>
        <w:lang w:val="ru-RU" w:eastAsia="en-US" w:bidi="ar-SA"/>
      </w:rPr>
    </w:lvl>
    <w:lvl w:ilvl="2" w:tplc="6FC08DF4">
      <w:numFmt w:val="bullet"/>
      <w:lvlText w:val="•"/>
      <w:lvlJc w:val="left"/>
      <w:pPr>
        <w:ind w:left="2568" w:hanging="230"/>
      </w:pPr>
      <w:rPr>
        <w:rFonts w:hint="default"/>
        <w:lang w:val="ru-RU" w:eastAsia="en-US" w:bidi="ar-SA"/>
      </w:rPr>
    </w:lvl>
    <w:lvl w:ilvl="3" w:tplc="451E2124">
      <w:numFmt w:val="bullet"/>
      <w:lvlText w:val="•"/>
      <w:lvlJc w:val="left"/>
      <w:pPr>
        <w:ind w:left="3642" w:hanging="230"/>
      </w:pPr>
      <w:rPr>
        <w:rFonts w:hint="default"/>
        <w:lang w:val="ru-RU" w:eastAsia="en-US" w:bidi="ar-SA"/>
      </w:rPr>
    </w:lvl>
    <w:lvl w:ilvl="4" w:tplc="B2F6211E">
      <w:numFmt w:val="bullet"/>
      <w:lvlText w:val="•"/>
      <w:lvlJc w:val="left"/>
      <w:pPr>
        <w:ind w:left="4716" w:hanging="230"/>
      </w:pPr>
      <w:rPr>
        <w:rFonts w:hint="default"/>
        <w:lang w:val="ru-RU" w:eastAsia="en-US" w:bidi="ar-SA"/>
      </w:rPr>
    </w:lvl>
    <w:lvl w:ilvl="5" w:tplc="0158D6D6">
      <w:numFmt w:val="bullet"/>
      <w:lvlText w:val="•"/>
      <w:lvlJc w:val="left"/>
      <w:pPr>
        <w:ind w:left="5790" w:hanging="230"/>
      </w:pPr>
      <w:rPr>
        <w:rFonts w:hint="default"/>
        <w:lang w:val="ru-RU" w:eastAsia="en-US" w:bidi="ar-SA"/>
      </w:rPr>
    </w:lvl>
    <w:lvl w:ilvl="6" w:tplc="590E01FE">
      <w:numFmt w:val="bullet"/>
      <w:lvlText w:val="•"/>
      <w:lvlJc w:val="left"/>
      <w:pPr>
        <w:ind w:left="6864" w:hanging="230"/>
      </w:pPr>
      <w:rPr>
        <w:rFonts w:hint="default"/>
        <w:lang w:val="ru-RU" w:eastAsia="en-US" w:bidi="ar-SA"/>
      </w:rPr>
    </w:lvl>
    <w:lvl w:ilvl="7" w:tplc="E4509718">
      <w:numFmt w:val="bullet"/>
      <w:lvlText w:val="•"/>
      <w:lvlJc w:val="left"/>
      <w:pPr>
        <w:ind w:left="7938" w:hanging="230"/>
      </w:pPr>
      <w:rPr>
        <w:rFonts w:hint="default"/>
        <w:lang w:val="ru-RU" w:eastAsia="en-US" w:bidi="ar-SA"/>
      </w:rPr>
    </w:lvl>
    <w:lvl w:ilvl="8" w:tplc="0BC87616">
      <w:numFmt w:val="bullet"/>
      <w:lvlText w:val="•"/>
      <w:lvlJc w:val="left"/>
      <w:pPr>
        <w:ind w:left="9012" w:hanging="230"/>
      </w:pPr>
      <w:rPr>
        <w:rFonts w:hint="default"/>
        <w:lang w:val="ru-RU" w:eastAsia="en-US" w:bidi="ar-SA"/>
      </w:rPr>
    </w:lvl>
  </w:abstractNum>
  <w:abstractNum w:abstractNumId="1" w15:restartNumberingAfterBreak="0">
    <w:nsid w:val="520C640A"/>
    <w:multiLevelType w:val="hybridMultilevel"/>
    <w:tmpl w:val="54BC10C4"/>
    <w:lvl w:ilvl="0" w:tplc="B608BE90">
      <w:start w:val="9"/>
      <w:numFmt w:val="decimal"/>
      <w:lvlText w:val="%1."/>
      <w:lvlJc w:val="left"/>
      <w:pPr>
        <w:ind w:left="416" w:hanging="8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7E7032">
      <w:numFmt w:val="bullet"/>
      <w:lvlText w:val="•"/>
      <w:lvlJc w:val="left"/>
      <w:pPr>
        <w:ind w:left="825" w:hanging="810"/>
      </w:pPr>
      <w:rPr>
        <w:rFonts w:hint="default"/>
        <w:lang w:val="ru-RU" w:eastAsia="en-US" w:bidi="ar-SA"/>
      </w:rPr>
    </w:lvl>
    <w:lvl w:ilvl="2" w:tplc="A1AE2A6E">
      <w:numFmt w:val="bullet"/>
      <w:lvlText w:val="•"/>
      <w:lvlJc w:val="left"/>
      <w:pPr>
        <w:ind w:left="1230" w:hanging="810"/>
      </w:pPr>
      <w:rPr>
        <w:rFonts w:hint="default"/>
        <w:lang w:val="ru-RU" w:eastAsia="en-US" w:bidi="ar-SA"/>
      </w:rPr>
    </w:lvl>
    <w:lvl w:ilvl="3" w:tplc="158CF6C0">
      <w:numFmt w:val="bullet"/>
      <w:lvlText w:val="•"/>
      <w:lvlJc w:val="left"/>
      <w:pPr>
        <w:ind w:left="1635" w:hanging="810"/>
      </w:pPr>
      <w:rPr>
        <w:rFonts w:hint="default"/>
        <w:lang w:val="ru-RU" w:eastAsia="en-US" w:bidi="ar-SA"/>
      </w:rPr>
    </w:lvl>
    <w:lvl w:ilvl="4" w:tplc="A9F6CCC2">
      <w:numFmt w:val="bullet"/>
      <w:lvlText w:val="•"/>
      <w:lvlJc w:val="left"/>
      <w:pPr>
        <w:ind w:left="2040" w:hanging="810"/>
      </w:pPr>
      <w:rPr>
        <w:rFonts w:hint="default"/>
        <w:lang w:val="ru-RU" w:eastAsia="en-US" w:bidi="ar-SA"/>
      </w:rPr>
    </w:lvl>
    <w:lvl w:ilvl="5" w:tplc="B03CA246">
      <w:numFmt w:val="bullet"/>
      <w:lvlText w:val="•"/>
      <w:lvlJc w:val="left"/>
      <w:pPr>
        <w:ind w:left="2445" w:hanging="810"/>
      </w:pPr>
      <w:rPr>
        <w:rFonts w:hint="default"/>
        <w:lang w:val="ru-RU" w:eastAsia="en-US" w:bidi="ar-SA"/>
      </w:rPr>
    </w:lvl>
    <w:lvl w:ilvl="6" w:tplc="F592A3EC">
      <w:numFmt w:val="bullet"/>
      <w:lvlText w:val="•"/>
      <w:lvlJc w:val="left"/>
      <w:pPr>
        <w:ind w:left="2850" w:hanging="810"/>
      </w:pPr>
      <w:rPr>
        <w:rFonts w:hint="default"/>
        <w:lang w:val="ru-RU" w:eastAsia="en-US" w:bidi="ar-SA"/>
      </w:rPr>
    </w:lvl>
    <w:lvl w:ilvl="7" w:tplc="2BC814A6">
      <w:numFmt w:val="bullet"/>
      <w:lvlText w:val="•"/>
      <w:lvlJc w:val="left"/>
      <w:pPr>
        <w:ind w:left="3255" w:hanging="810"/>
      </w:pPr>
      <w:rPr>
        <w:rFonts w:hint="default"/>
        <w:lang w:val="ru-RU" w:eastAsia="en-US" w:bidi="ar-SA"/>
      </w:rPr>
    </w:lvl>
    <w:lvl w:ilvl="8" w:tplc="8BACC450">
      <w:numFmt w:val="bullet"/>
      <w:lvlText w:val="•"/>
      <w:lvlJc w:val="left"/>
      <w:pPr>
        <w:ind w:left="3660" w:hanging="810"/>
      </w:pPr>
      <w:rPr>
        <w:rFonts w:hint="default"/>
        <w:lang w:val="ru-RU" w:eastAsia="en-US" w:bidi="ar-SA"/>
      </w:rPr>
    </w:lvl>
  </w:abstractNum>
  <w:abstractNum w:abstractNumId="2" w15:restartNumberingAfterBreak="0">
    <w:nsid w:val="5DC934E2"/>
    <w:multiLevelType w:val="hybridMultilevel"/>
    <w:tmpl w:val="F168ADBA"/>
    <w:lvl w:ilvl="0" w:tplc="3C18E2B2">
      <w:start w:val="1"/>
      <w:numFmt w:val="decimal"/>
      <w:lvlText w:val="%1."/>
      <w:lvlJc w:val="left"/>
      <w:pPr>
        <w:ind w:left="416" w:hanging="9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A2096">
      <w:numFmt w:val="bullet"/>
      <w:lvlText w:val="•"/>
      <w:lvlJc w:val="left"/>
      <w:pPr>
        <w:ind w:left="820" w:hanging="974"/>
      </w:pPr>
      <w:rPr>
        <w:rFonts w:hint="default"/>
        <w:lang w:val="ru-RU" w:eastAsia="en-US" w:bidi="ar-SA"/>
      </w:rPr>
    </w:lvl>
    <w:lvl w:ilvl="2" w:tplc="9CB2DBA4">
      <w:numFmt w:val="bullet"/>
      <w:lvlText w:val="•"/>
      <w:lvlJc w:val="left"/>
      <w:pPr>
        <w:ind w:left="1221" w:hanging="974"/>
      </w:pPr>
      <w:rPr>
        <w:rFonts w:hint="default"/>
        <w:lang w:val="ru-RU" w:eastAsia="en-US" w:bidi="ar-SA"/>
      </w:rPr>
    </w:lvl>
    <w:lvl w:ilvl="3" w:tplc="BF547D14">
      <w:numFmt w:val="bullet"/>
      <w:lvlText w:val="•"/>
      <w:lvlJc w:val="left"/>
      <w:pPr>
        <w:ind w:left="1622" w:hanging="974"/>
      </w:pPr>
      <w:rPr>
        <w:rFonts w:hint="default"/>
        <w:lang w:val="ru-RU" w:eastAsia="en-US" w:bidi="ar-SA"/>
      </w:rPr>
    </w:lvl>
    <w:lvl w:ilvl="4" w:tplc="F614FE78">
      <w:numFmt w:val="bullet"/>
      <w:lvlText w:val="•"/>
      <w:lvlJc w:val="left"/>
      <w:pPr>
        <w:ind w:left="2023" w:hanging="974"/>
      </w:pPr>
      <w:rPr>
        <w:rFonts w:hint="default"/>
        <w:lang w:val="ru-RU" w:eastAsia="en-US" w:bidi="ar-SA"/>
      </w:rPr>
    </w:lvl>
    <w:lvl w:ilvl="5" w:tplc="CA7A202E">
      <w:numFmt w:val="bullet"/>
      <w:lvlText w:val="•"/>
      <w:lvlJc w:val="left"/>
      <w:pPr>
        <w:ind w:left="2424" w:hanging="974"/>
      </w:pPr>
      <w:rPr>
        <w:rFonts w:hint="default"/>
        <w:lang w:val="ru-RU" w:eastAsia="en-US" w:bidi="ar-SA"/>
      </w:rPr>
    </w:lvl>
    <w:lvl w:ilvl="6" w:tplc="F6D6FF32">
      <w:numFmt w:val="bullet"/>
      <w:lvlText w:val="•"/>
      <w:lvlJc w:val="left"/>
      <w:pPr>
        <w:ind w:left="2825" w:hanging="974"/>
      </w:pPr>
      <w:rPr>
        <w:rFonts w:hint="default"/>
        <w:lang w:val="ru-RU" w:eastAsia="en-US" w:bidi="ar-SA"/>
      </w:rPr>
    </w:lvl>
    <w:lvl w:ilvl="7" w:tplc="AFEEB960">
      <w:numFmt w:val="bullet"/>
      <w:lvlText w:val="•"/>
      <w:lvlJc w:val="left"/>
      <w:pPr>
        <w:ind w:left="3226" w:hanging="974"/>
      </w:pPr>
      <w:rPr>
        <w:rFonts w:hint="default"/>
        <w:lang w:val="ru-RU" w:eastAsia="en-US" w:bidi="ar-SA"/>
      </w:rPr>
    </w:lvl>
    <w:lvl w:ilvl="8" w:tplc="52109792">
      <w:numFmt w:val="bullet"/>
      <w:lvlText w:val="•"/>
      <w:lvlJc w:val="left"/>
      <w:pPr>
        <w:ind w:left="3627" w:hanging="974"/>
      </w:pPr>
      <w:rPr>
        <w:rFonts w:hint="default"/>
        <w:lang w:val="ru-RU" w:eastAsia="en-US" w:bidi="ar-SA"/>
      </w:rPr>
    </w:lvl>
  </w:abstractNum>
  <w:abstractNum w:abstractNumId="3" w15:restartNumberingAfterBreak="0">
    <w:nsid w:val="79B02073"/>
    <w:multiLevelType w:val="hybridMultilevel"/>
    <w:tmpl w:val="CE401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A9"/>
    <w:rsid w:val="002B36C5"/>
    <w:rsid w:val="003D0CBF"/>
    <w:rsid w:val="00472F35"/>
    <w:rsid w:val="0058373B"/>
    <w:rsid w:val="007A3227"/>
    <w:rsid w:val="007A7FA9"/>
    <w:rsid w:val="00BB30B0"/>
    <w:rsid w:val="00E04E1D"/>
    <w:rsid w:val="00E204FE"/>
    <w:rsid w:val="00F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EA0E6-AEB8-45C6-878E-630058C8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4"/>
      <w:ind w:left="245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90"/>
      <w:ind w:left="415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7A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04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Мед. фак урукова 11</cp:lastModifiedBy>
  <cp:revision>2</cp:revision>
  <dcterms:created xsi:type="dcterms:W3CDTF">2026-03-12T13:17:00Z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Icecream PDF Converter</vt:lpwstr>
  </property>
  <property fmtid="{D5CDD505-2E9C-101B-9397-08002B2CF9AE}" pid="4" name="LastSaved">
    <vt:filetime>2026-02-06T00:00:00Z</vt:filetime>
  </property>
  <property fmtid="{D5CDD505-2E9C-101B-9397-08002B2CF9AE}" pid="5" name="Producer">
    <vt:lpwstr>Icecream PDF Converter</vt:lpwstr>
  </property>
</Properties>
</file>