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16" w:rsidRDefault="00A77100">
      <w:pPr>
        <w:widowControl w:val="0"/>
        <w:kinsoku w:val="0"/>
        <w:autoSpaceDE w:val="0"/>
        <w:autoSpaceDN w:val="0"/>
        <w:adjustRightInd w:val="0"/>
        <w:spacing w:before="3" w:after="1" w:line="239" w:lineRule="auto"/>
        <w:ind w:left="336"/>
        <w:textAlignment w:val="baseline"/>
      </w:pPr>
      <w:r>
        <w:rPr>
          <w:noProof/>
          <w:color w:val="000000"/>
          <w:spacing w:val="1"/>
          <w:w w:val="99"/>
          <w:sz w:val="22"/>
          <w:szCs w:val="22"/>
        </w:rPr>
        <w:t>К</w:t>
      </w:r>
      <w:r>
        <w:rPr>
          <w:noProof/>
          <w:color w:val="000000"/>
          <w:w w:val="99"/>
          <w:sz w:val="22"/>
          <w:szCs w:val="22"/>
        </w:rPr>
        <w:t>афедра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фармаколог</w:t>
      </w:r>
      <w:r>
        <w:rPr>
          <w:noProof/>
          <w:color w:val="000000"/>
          <w:sz w:val="22"/>
          <w:szCs w:val="22"/>
        </w:rPr>
        <w:t>ии,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клинической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фармакологии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биохимии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ФГБОУ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ЧГУ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им.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И.Н.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Ульянова</w:t>
      </w: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617"/>
        <w:textAlignment w:val="baseline"/>
        <w:outlineLvl w:val="2"/>
      </w:pPr>
      <w:r>
        <w:rPr>
          <w:b/>
          <w:i/>
          <w:noProof/>
          <w:color w:val="000000"/>
          <w:sz w:val="22"/>
          <w:szCs w:val="22"/>
        </w:rPr>
        <w:t>Дисциплина</w:t>
      </w:r>
      <w:r>
        <w:rPr>
          <w:b/>
          <w:i/>
          <w:color w:val="000000"/>
          <w:w w:val="92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«Фармакология»</w:t>
      </w: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after="1" w:line="239" w:lineRule="auto"/>
        <w:ind w:left="1556"/>
        <w:textAlignment w:val="baseline"/>
      </w:pPr>
      <w:r>
        <w:rPr>
          <w:noProof/>
          <w:color w:val="000000"/>
          <w:w w:val="99"/>
          <w:sz w:val="22"/>
          <w:szCs w:val="22"/>
        </w:rPr>
        <w:t>Методическая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разработка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для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студентов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к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лабораторному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занятию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по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теме</w:t>
      </w: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2" w:line="239" w:lineRule="auto"/>
        <w:ind w:left="2394"/>
        <w:textAlignment w:val="baseline"/>
        <w:outlineLvl w:val="2"/>
      </w:pPr>
      <w:r>
        <w:rPr>
          <w:b/>
          <w:noProof/>
          <w:color w:val="000000"/>
          <w:spacing w:val="1"/>
          <w:w w:val="99"/>
          <w:sz w:val="22"/>
          <w:szCs w:val="22"/>
        </w:rPr>
        <w:t>«</w:t>
      </w:r>
      <w:r>
        <w:rPr>
          <w:b/>
          <w:noProof/>
          <w:color w:val="000000"/>
          <w:w w:val="99"/>
          <w:sz w:val="22"/>
          <w:szCs w:val="22"/>
        </w:rPr>
        <w:t>ПРЕ</w:t>
      </w:r>
      <w:r>
        <w:rPr>
          <w:b/>
          <w:noProof/>
          <w:color w:val="000000"/>
          <w:sz w:val="22"/>
          <w:szCs w:val="22"/>
        </w:rPr>
        <w:t>ПАРАТЫ,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ВЛИЯЮЩИЕ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НА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ФУНКЦИИ</w:t>
      </w:r>
      <w:r w:rsidR="00F2743D">
        <w:rPr>
          <w:b/>
          <w:noProof/>
          <w:color w:val="000000"/>
          <w:sz w:val="22"/>
          <w:szCs w:val="22"/>
        </w:rPr>
        <w:t xml:space="preserve">  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ЖКТ»</w:t>
      </w:r>
    </w:p>
    <w:p w:rsidR="00035016" w:rsidRDefault="00035016">
      <w:pPr>
        <w:widowControl w:val="0"/>
        <w:kinsoku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eastAsia="Arial" w:hAnsi="Arial" w:cs="Arial"/>
        </w:rPr>
      </w:pP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line="239" w:lineRule="auto"/>
        <w:ind w:right="14"/>
        <w:textAlignment w:val="baseline"/>
      </w:pPr>
      <w:r>
        <w:rPr>
          <w:b/>
          <w:i/>
          <w:noProof/>
          <w:color w:val="000000"/>
          <w:spacing w:val="1"/>
          <w:sz w:val="22"/>
          <w:szCs w:val="22"/>
        </w:rPr>
        <w:t>Цель</w:t>
      </w:r>
      <w:r>
        <w:rPr>
          <w:b/>
          <w:i/>
          <w:color w:val="000000"/>
          <w:spacing w:val="84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заня</w:t>
      </w:r>
      <w:r>
        <w:rPr>
          <w:b/>
          <w:i/>
          <w:noProof/>
          <w:color w:val="000000"/>
          <w:spacing w:val="1"/>
          <w:sz w:val="22"/>
          <w:szCs w:val="22"/>
        </w:rPr>
        <w:t>ти</w:t>
      </w:r>
      <w:r>
        <w:rPr>
          <w:b/>
          <w:i/>
          <w:noProof/>
          <w:color w:val="000000"/>
          <w:sz w:val="22"/>
          <w:szCs w:val="22"/>
        </w:rPr>
        <w:t>я:</w:t>
      </w:r>
      <w:r>
        <w:rPr>
          <w:b/>
          <w:i/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освоить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группы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препаратов,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влияющие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функции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ЖКТ.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Знать</w:t>
      </w:r>
      <w:r>
        <w:rPr>
          <w:color w:val="000000"/>
          <w:spacing w:val="8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классификацию,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w w:val="99"/>
          <w:sz w:val="22"/>
          <w:szCs w:val="22"/>
        </w:rPr>
        <w:t>м</w:t>
      </w:r>
      <w:r>
        <w:rPr>
          <w:noProof/>
          <w:color w:val="000000"/>
          <w:w w:val="99"/>
          <w:sz w:val="22"/>
          <w:szCs w:val="22"/>
        </w:rPr>
        <w:t>еханизм</w:t>
      </w:r>
      <w:r>
        <w:rPr>
          <w:noProof/>
          <w:color w:val="000000"/>
          <w:sz w:val="22"/>
          <w:szCs w:val="22"/>
        </w:rPr>
        <w:t>ы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препаратов,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показания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применению,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побочные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эффекты.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Освоить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рецептуру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теме.</w:t>
      </w:r>
    </w:p>
    <w:p w:rsidR="00035016" w:rsidRDefault="00035016">
      <w:pPr>
        <w:widowControl w:val="0"/>
        <w:kinsoku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eastAsia="Arial" w:hAnsi="Arial" w:cs="Arial"/>
        </w:rPr>
      </w:pPr>
    </w:p>
    <w:p w:rsidR="00035016" w:rsidRDefault="00A77100">
      <w:pPr>
        <w:widowControl w:val="0"/>
        <w:kinsoku w:val="0"/>
        <w:autoSpaceDE w:val="0"/>
        <w:autoSpaceDN w:val="0"/>
        <w:adjustRightInd w:val="0"/>
        <w:spacing w:before="1" w:line="239" w:lineRule="auto"/>
        <w:ind w:left="3820"/>
        <w:textAlignment w:val="baseline"/>
        <w:outlineLvl w:val="2"/>
      </w:pPr>
      <w:r>
        <w:rPr>
          <w:b/>
          <w:noProof/>
          <w:color w:val="000000"/>
          <w:w w:val="99"/>
          <w:sz w:val="22"/>
          <w:szCs w:val="22"/>
        </w:rPr>
        <w:t>ОСНОВН</w:t>
      </w:r>
      <w:r>
        <w:rPr>
          <w:b/>
          <w:noProof/>
          <w:color w:val="000000"/>
          <w:sz w:val="22"/>
          <w:szCs w:val="22"/>
        </w:rPr>
        <w:t>ЫЕ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ВОПРОСЫ</w:t>
      </w:r>
    </w:p>
    <w:p w:rsidR="00035016" w:rsidRDefault="00035016">
      <w:pPr>
        <w:widowControl w:val="0"/>
        <w:kinsoku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eastAsia="Arial" w:hAnsi="Arial" w:cs="Arial"/>
        </w:rPr>
      </w:pPr>
    </w:p>
    <w:p w:rsidR="00035016" w:rsidRPr="00473ED9" w:rsidRDefault="00A77100" w:rsidP="00473ED9">
      <w:pPr>
        <w:widowControl w:val="0"/>
        <w:kinsoku w:val="0"/>
        <w:autoSpaceDE w:val="0"/>
        <w:autoSpaceDN w:val="0"/>
        <w:adjustRightInd w:val="0"/>
        <w:spacing w:before="2"/>
        <w:ind w:right="4"/>
        <w:jc w:val="both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Принципы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регуляции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секреции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соляной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кислоты.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Роль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гистамина,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гастрина,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ацетилхолина,</w:t>
      </w:r>
      <w:r>
        <w:rPr>
          <w:color w:val="000000"/>
          <w:w w:val="9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соматостатина,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простагландинов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регуляции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секреции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соляной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кислоты.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Понятие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гастриновых,</w:t>
      </w:r>
      <w:r>
        <w:rPr>
          <w:color w:val="000000"/>
          <w:spacing w:val="9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гистаминовых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рецепторах.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Фармакология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лекарственных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препаратов,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используемых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для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лечения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язвенной</w:t>
      </w:r>
      <w:r>
        <w:rPr>
          <w:color w:val="000000"/>
          <w:spacing w:val="6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болезни.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w w:val="99"/>
          <w:sz w:val="22"/>
          <w:szCs w:val="22"/>
        </w:rPr>
        <w:t>П</w:t>
      </w:r>
      <w:r>
        <w:rPr>
          <w:noProof/>
          <w:color w:val="000000"/>
          <w:sz w:val="22"/>
          <w:szCs w:val="22"/>
        </w:rPr>
        <w:t>ринципы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этиотропной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(эрадикация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H.</w:t>
      </w:r>
      <w:r>
        <w:rPr>
          <w:i/>
          <w:color w:val="000000"/>
          <w:w w:val="7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pylori</w:t>
      </w:r>
      <w:r>
        <w:rPr>
          <w:noProof/>
          <w:color w:val="000000"/>
          <w:sz w:val="22"/>
          <w:szCs w:val="22"/>
        </w:rPr>
        <w:t>)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патогенетической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терапии.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АН</w:t>
      </w:r>
      <w:r>
        <w:rPr>
          <w:b/>
          <w:noProof/>
          <w:color w:val="000000"/>
          <w:sz w:val="22"/>
          <w:szCs w:val="22"/>
        </w:rPr>
        <w:t>ТИСЕКРЕТОРНЫЕ</w:t>
      </w:r>
      <w:r>
        <w:rPr>
          <w:b/>
          <w:color w:val="000000"/>
          <w:spacing w:val="129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СРЕДСТВА.</w:t>
      </w:r>
      <w:r>
        <w:rPr>
          <w:b/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Классификация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механизму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антисекреторного</w:t>
      </w:r>
      <w:r>
        <w:rPr>
          <w:color w:val="000000"/>
          <w:spacing w:val="12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spacing w:val="-2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H</w:t>
      </w:r>
      <w:r>
        <w:rPr>
          <w:b/>
          <w:noProof/>
          <w:color w:val="000000"/>
          <w:position w:val="-2"/>
          <w:sz w:val="12"/>
          <w:szCs w:val="12"/>
        </w:rPr>
        <w:t>2</w:t>
      </w:r>
      <w:r>
        <w:rPr>
          <w:b/>
          <w:noProof/>
          <w:color w:val="000000"/>
          <w:sz w:val="22"/>
          <w:szCs w:val="22"/>
        </w:rPr>
        <w:t>-рецепторов:</w:t>
      </w:r>
      <w:r>
        <w:rPr>
          <w:b/>
          <w:color w:val="000000"/>
          <w:spacing w:val="-2"/>
          <w:sz w:val="22"/>
          <w:szCs w:val="22"/>
        </w:rPr>
        <w:t xml:space="preserve"> </w:t>
      </w:r>
      <w:proofErr w:type="spellStart"/>
      <w:r w:rsidR="000C499D">
        <w:rPr>
          <w:color w:val="000000"/>
          <w:spacing w:val="-2"/>
          <w:sz w:val="22"/>
          <w:szCs w:val="22"/>
        </w:rPr>
        <w:t>фамотидин</w:t>
      </w:r>
      <w:proofErr w:type="spellEnd"/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0,02;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0,04;</w:t>
      </w:r>
      <w:r>
        <w:rPr>
          <w:color w:val="000000"/>
          <w:spacing w:val="-2"/>
          <w:sz w:val="22"/>
          <w:szCs w:val="22"/>
        </w:rPr>
        <w:t xml:space="preserve"> </w:t>
      </w:r>
      <w:r w:rsidR="00473ED9">
        <w:rPr>
          <w:noProof/>
          <w:color w:val="000000"/>
          <w:sz w:val="22"/>
          <w:szCs w:val="22"/>
        </w:rPr>
        <w:t>Ф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0,02).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Влияние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pacing w:val="1"/>
          <w:sz w:val="22"/>
          <w:szCs w:val="22"/>
        </w:rPr>
        <w:t>н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гастринемию.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Отличие</w:t>
      </w:r>
      <w:r w:rsidR="00473ED9"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</w:t>
      </w:r>
      <w:r>
        <w:rPr>
          <w:noProof/>
          <w:color w:val="000000"/>
          <w:position w:val="-2"/>
          <w:sz w:val="12"/>
          <w:szCs w:val="12"/>
        </w:rPr>
        <w:t>2</w:t>
      </w:r>
      <w:r>
        <w:rPr>
          <w:noProof/>
          <w:color w:val="000000"/>
          <w:sz w:val="22"/>
          <w:szCs w:val="22"/>
        </w:rPr>
        <w:t>-блокаторов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различных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поколений.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Особенности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побочных</w:t>
      </w:r>
      <w:r>
        <w:rPr>
          <w:color w:val="000000"/>
          <w:spacing w:val="9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эффектов</w:t>
      </w:r>
      <w:r w:rsidR="000C499D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препарат</w:t>
      </w:r>
      <w:r>
        <w:rPr>
          <w:noProof/>
          <w:color w:val="000000"/>
          <w:sz w:val="22"/>
          <w:szCs w:val="22"/>
        </w:rPr>
        <w:t>ов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первого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поколения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(циметидин).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протонной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помпы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(Н,К</w:t>
      </w:r>
      <w:r>
        <w:rPr>
          <w:b/>
          <w:noProof/>
          <w:color w:val="000000"/>
          <w:position w:val="9"/>
          <w:sz w:val="12"/>
          <w:szCs w:val="12"/>
        </w:rPr>
        <w:t>+</w:t>
      </w:r>
      <w:r>
        <w:rPr>
          <w:b/>
          <w:noProof/>
          <w:color w:val="000000"/>
          <w:sz w:val="22"/>
          <w:szCs w:val="22"/>
        </w:rPr>
        <w:t>-АТФазы):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омепразол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0,01;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0,02;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0,04;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0,04)</w:t>
      </w:r>
      <w:r w:rsidR="000C499D">
        <w:rPr>
          <w:noProof/>
          <w:color w:val="000000"/>
          <w:sz w:val="22"/>
          <w:szCs w:val="22"/>
        </w:rPr>
        <w:t>;</w:t>
      </w:r>
      <w:r w:rsidR="00552C99" w:rsidRPr="00552C99">
        <w:t xml:space="preserve"> </w:t>
      </w:r>
      <w:r w:rsidR="00552C99" w:rsidRPr="00473ED9">
        <w:rPr>
          <w:noProof/>
          <w:sz w:val="22"/>
          <w:szCs w:val="22"/>
        </w:rPr>
        <w:t>пантопразол</w:t>
      </w:r>
      <w:r w:rsidR="00473ED9">
        <w:rPr>
          <w:noProof/>
          <w:sz w:val="22"/>
          <w:szCs w:val="22"/>
        </w:rPr>
        <w:t xml:space="preserve"> </w:t>
      </w:r>
      <w:r w:rsidR="00552C99" w:rsidRPr="00473ED9">
        <w:rPr>
          <w:noProof/>
          <w:sz w:val="22"/>
          <w:szCs w:val="22"/>
        </w:rPr>
        <w:t>(Т 0,02;0,04</w:t>
      </w:r>
      <w:r w:rsidR="000C499D" w:rsidRPr="00473ED9">
        <w:rPr>
          <w:noProof/>
          <w:sz w:val="22"/>
          <w:szCs w:val="22"/>
        </w:rPr>
        <w:t xml:space="preserve"> </w:t>
      </w:r>
      <w:r w:rsidR="00552C99" w:rsidRPr="00473ED9">
        <w:rPr>
          <w:noProof/>
          <w:sz w:val="22"/>
          <w:szCs w:val="22"/>
        </w:rPr>
        <w:t>);</w:t>
      </w:r>
      <w:r w:rsidR="00552C99" w:rsidRPr="00552C99">
        <w:rPr>
          <w:noProof/>
          <w:color w:val="000000"/>
          <w:sz w:val="22"/>
          <w:szCs w:val="22"/>
        </w:rPr>
        <w:t xml:space="preserve"> </w:t>
      </w:r>
      <w:r w:rsidR="00865FE5">
        <w:rPr>
          <w:noProof/>
          <w:color w:val="000000"/>
          <w:sz w:val="22"/>
          <w:szCs w:val="22"/>
        </w:rPr>
        <w:t xml:space="preserve">вонопразан – </w:t>
      </w:r>
      <w:r w:rsidR="00865FE5" w:rsidRPr="00D93026">
        <w:rPr>
          <w:noProof/>
          <w:color w:val="000000"/>
          <w:sz w:val="22"/>
          <w:szCs w:val="22"/>
        </w:rPr>
        <w:t>калийконкурентный блокатор</w:t>
      </w:r>
      <w:r w:rsidR="00865FE5" w:rsidRPr="00E42D0D">
        <w:rPr>
          <w:b/>
          <w:color w:val="000000"/>
          <w:w w:val="83"/>
          <w:sz w:val="22"/>
          <w:szCs w:val="22"/>
        </w:rPr>
        <w:t xml:space="preserve"> </w:t>
      </w:r>
      <w:r w:rsidR="00D93026">
        <w:rPr>
          <w:noProof/>
          <w:color w:val="000000"/>
          <w:sz w:val="22"/>
          <w:szCs w:val="22"/>
        </w:rPr>
        <w:t>(Т</w:t>
      </w:r>
      <w:r w:rsidR="00D93026">
        <w:rPr>
          <w:color w:val="000000"/>
          <w:sz w:val="22"/>
          <w:szCs w:val="22"/>
        </w:rPr>
        <w:t xml:space="preserve"> </w:t>
      </w:r>
      <w:r w:rsidR="00D93026">
        <w:rPr>
          <w:noProof/>
          <w:color w:val="000000"/>
          <w:sz w:val="22"/>
          <w:szCs w:val="22"/>
        </w:rPr>
        <w:t>0,01;</w:t>
      </w:r>
      <w:r w:rsidR="00D93026">
        <w:rPr>
          <w:color w:val="000000"/>
          <w:w w:val="83"/>
          <w:sz w:val="22"/>
          <w:szCs w:val="22"/>
        </w:rPr>
        <w:t xml:space="preserve"> </w:t>
      </w:r>
      <w:r w:rsidR="00D93026">
        <w:rPr>
          <w:noProof/>
          <w:color w:val="000000"/>
          <w:sz w:val="22"/>
          <w:szCs w:val="22"/>
        </w:rPr>
        <w:t>0,02)</w:t>
      </w:r>
      <w:r w:rsidR="00865FE5">
        <w:rPr>
          <w:color w:val="000000"/>
          <w:w w:val="83"/>
          <w:sz w:val="22"/>
          <w:szCs w:val="22"/>
        </w:rPr>
        <w:t xml:space="preserve">. </w:t>
      </w:r>
      <w:r>
        <w:rPr>
          <w:b/>
          <w:noProof/>
          <w:color w:val="000000"/>
          <w:sz w:val="22"/>
          <w:szCs w:val="22"/>
        </w:rPr>
        <w:t>М-холиноблокаторы:</w:t>
      </w:r>
      <w:r>
        <w:rPr>
          <w:b/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пирензепин.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Отличия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от</w:t>
      </w:r>
      <w:r>
        <w:rPr>
          <w:color w:val="000000"/>
          <w:w w:val="8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неселективных</w:t>
      </w:r>
      <w:r w:rsidR="00E42D0D">
        <w:rPr>
          <w:noProof/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М-холиноблокаторов.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Побочные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эффекты,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абсолютные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противопоказания.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А</w:t>
      </w:r>
      <w:r>
        <w:rPr>
          <w:b/>
          <w:noProof/>
          <w:color w:val="000000"/>
          <w:sz w:val="22"/>
          <w:szCs w:val="22"/>
        </w:rPr>
        <w:t>НТАЦИДЫ.</w:t>
      </w:r>
      <w:r>
        <w:rPr>
          <w:b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Всасывающиеся</w:t>
      </w:r>
      <w:r>
        <w:rPr>
          <w:b/>
          <w:i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(резорбтивные)</w:t>
      </w:r>
      <w:r>
        <w:rPr>
          <w:b/>
          <w:i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антацидные</w:t>
      </w:r>
      <w:r>
        <w:rPr>
          <w:b/>
          <w:i/>
          <w:color w:val="000000"/>
          <w:spacing w:val="161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средства</w:t>
      </w:r>
      <w:r>
        <w:rPr>
          <w:i/>
          <w:noProof/>
          <w:color w:val="000000"/>
          <w:sz w:val="22"/>
          <w:szCs w:val="22"/>
        </w:rPr>
        <w:t>:</w:t>
      </w:r>
      <w:r>
        <w:rPr>
          <w:i/>
          <w:color w:val="000000"/>
          <w:spacing w:val="16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натрия</w:t>
      </w:r>
      <w:r>
        <w:rPr>
          <w:color w:val="000000"/>
          <w:spacing w:val="16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гидрокарбонат.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sz w:val="22"/>
          <w:szCs w:val="22"/>
        </w:rPr>
        <w:t>К</w:t>
      </w:r>
      <w:r>
        <w:rPr>
          <w:noProof/>
          <w:color w:val="000000"/>
          <w:sz w:val="22"/>
          <w:szCs w:val="22"/>
        </w:rPr>
        <w:t>омбинированные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препараты,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содержащие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натрия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гидрокарбонат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(гевискон,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викаир,</w:t>
      </w:r>
      <w:r>
        <w:rPr>
          <w:color w:val="000000"/>
          <w:spacing w:val="158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викалин).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i/>
          <w:noProof/>
          <w:color w:val="000000"/>
          <w:sz w:val="22"/>
          <w:szCs w:val="22"/>
        </w:rPr>
        <w:t>Невсасывающиеся</w:t>
      </w:r>
      <w:r>
        <w:rPr>
          <w:b/>
          <w:i/>
          <w:color w:val="000000"/>
          <w:w w:val="90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(нерезорбтивные)</w:t>
      </w:r>
      <w:r>
        <w:rPr>
          <w:b/>
          <w:i/>
          <w:color w:val="000000"/>
          <w:w w:val="90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антацидные</w:t>
      </w:r>
      <w:r>
        <w:rPr>
          <w:b/>
          <w:i/>
          <w:color w:val="000000"/>
          <w:w w:val="90"/>
          <w:sz w:val="22"/>
          <w:szCs w:val="22"/>
        </w:rPr>
        <w:t xml:space="preserve"> </w:t>
      </w:r>
      <w:r>
        <w:rPr>
          <w:b/>
          <w:i/>
          <w:noProof/>
          <w:color w:val="000000"/>
          <w:sz w:val="22"/>
          <w:szCs w:val="22"/>
        </w:rPr>
        <w:t>средства</w:t>
      </w:r>
      <w:r>
        <w:rPr>
          <w:i/>
          <w:noProof/>
          <w:color w:val="000000"/>
          <w:sz w:val="22"/>
          <w:szCs w:val="22"/>
        </w:rPr>
        <w:t>:</w:t>
      </w:r>
      <w:r>
        <w:rPr>
          <w:i/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магния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гидроксид,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магния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оксид,</w:t>
      </w:r>
      <w:r>
        <w:rPr>
          <w:color w:val="000000"/>
          <w:w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алюминия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оксид.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Комбинированные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антацидные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препараты: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алмагель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pacing w:val="69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</w:t>
      </w:r>
      <w:r w:rsidR="00473ED9">
        <w:rPr>
          <w:noProof/>
          <w:sz w:val="22"/>
          <w:szCs w:val="22"/>
        </w:rPr>
        <w:t>а</w:t>
      </w:r>
      <w:r w:rsidR="00FB0281" w:rsidRPr="00473ED9">
        <w:rPr>
          <w:noProof/>
          <w:sz w:val="22"/>
          <w:szCs w:val="22"/>
        </w:rPr>
        <w:t>лгелдрат</w:t>
      </w:r>
      <w:r w:rsidR="00473ED9">
        <w:rPr>
          <w:noProof/>
          <w:sz w:val="22"/>
          <w:szCs w:val="22"/>
        </w:rPr>
        <w:t xml:space="preserve"> </w:t>
      </w:r>
      <w:r w:rsidR="00FB0281" w:rsidRPr="00473ED9">
        <w:rPr>
          <w:noProof/>
          <w:sz w:val="22"/>
          <w:szCs w:val="22"/>
        </w:rPr>
        <w:t>+</w:t>
      </w:r>
      <w:r w:rsidR="00473ED9">
        <w:rPr>
          <w:noProof/>
          <w:sz w:val="22"/>
          <w:szCs w:val="22"/>
        </w:rPr>
        <w:t xml:space="preserve"> б</w:t>
      </w:r>
      <w:r w:rsidR="00FB0281" w:rsidRPr="00473ED9">
        <w:rPr>
          <w:noProof/>
          <w:sz w:val="22"/>
          <w:szCs w:val="22"/>
        </w:rPr>
        <w:t>ензокаин</w:t>
      </w:r>
      <w:r w:rsidR="00473ED9">
        <w:rPr>
          <w:noProof/>
          <w:sz w:val="22"/>
          <w:szCs w:val="22"/>
        </w:rPr>
        <w:t xml:space="preserve"> </w:t>
      </w:r>
      <w:r w:rsidR="00FB0281" w:rsidRPr="00473ED9">
        <w:rPr>
          <w:noProof/>
          <w:sz w:val="22"/>
          <w:szCs w:val="22"/>
        </w:rPr>
        <w:t>+</w:t>
      </w:r>
      <w:r w:rsidR="00473ED9">
        <w:rPr>
          <w:noProof/>
          <w:sz w:val="22"/>
          <w:szCs w:val="22"/>
        </w:rPr>
        <w:t xml:space="preserve"> м</w:t>
      </w:r>
      <w:r w:rsidR="00FB0281" w:rsidRPr="00473ED9">
        <w:rPr>
          <w:noProof/>
          <w:sz w:val="22"/>
          <w:szCs w:val="22"/>
        </w:rPr>
        <w:t>агния гидроксид</w:t>
      </w:r>
      <w:r w:rsidRPr="00473ED9">
        <w:rPr>
          <w:noProof/>
          <w:sz w:val="22"/>
          <w:szCs w:val="22"/>
        </w:rPr>
        <w:t>,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Ф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z w:val="22"/>
          <w:szCs w:val="22"/>
        </w:rPr>
        <w:t>170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м</w:t>
      </w:r>
      <w:r w:rsidRPr="00473ED9">
        <w:rPr>
          <w:noProof/>
          <w:sz w:val="22"/>
          <w:szCs w:val="22"/>
        </w:rPr>
        <w:t>л)</w:t>
      </w:r>
      <w:r w:rsidRPr="00473ED9">
        <w:rPr>
          <w:noProof/>
          <w:spacing w:val="1"/>
          <w:sz w:val="22"/>
          <w:szCs w:val="22"/>
        </w:rPr>
        <w:t>,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маа</w:t>
      </w:r>
      <w:r w:rsidRPr="00473ED9">
        <w:rPr>
          <w:noProof/>
          <w:sz w:val="22"/>
          <w:szCs w:val="22"/>
        </w:rPr>
        <w:t>лок</w:t>
      </w:r>
      <w:r w:rsidRPr="00473ED9">
        <w:rPr>
          <w:noProof/>
          <w:spacing w:val="1"/>
          <w:sz w:val="22"/>
          <w:szCs w:val="22"/>
        </w:rPr>
        <w:t>с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pacing w:val="1"/>
          <w:sz w:val="22"/>
          <w:szCs w:val="22"/>
        </w:rPr>
        <w:t>(</w:t>
      </w:r>
      <w:r w:rsidR="00473ED9">
        <w:rPr>
          <w:noProof/>
          <w:sz w:val="22"/>
          <w:szCs w:val="22"/>
        </w:rPr>
        <w:t>а</w:t>
      </w:r>
      <w:r w:rsidR="00FB0281" w:rsidRPr="00473ED9">
        <w:rPr>
          <w:noProof/>
          <w:sz w:val="22"/>
          <w:szCs w:val="22"/>
        </w:rPr>
        <w:t>лгелдрат</w:t>
      </w:r>
      <w:r w:rsidR="00473ED9">
        <w:rPr>
          <w:noProof/>
          <w:sz w:val="22"/>
          <w:szCs w:val="22"/>
        </w:rPr>
        <w:t xml:space="preserve"> </w:t>
      </w:r>
      <w:r w:rsidR="00FB0281" w:rsidRPr="00473ED9">
        <w:rPr>
          <w:noProof/>
          <w:sz w:val="22"/>
          <w:szCs w:val="22"/>
        </w:rPr>
        <w:t>+</w:t>
      </w:r>
      <w:r w:rsidR="00473ED9">
        <w:rPr>
          <w:noProof/>
          <w:sz w:val="22"/>
          <w:szCs w:val="22"/>
        </w:rPr>
        <w:t xml:space="preserve"> м</w:t>
      </w:r>
      <w:r w:rsidR="00FB0281" w:rsidRPr="00473ED9">
        <w:rPr>
          <w:noProof/>
          <w:sz w:val="22"/>
          <w:szCs w:val="22"/>
        </w:rPr>
        <w:t>агния гидроксид</w:t>
      </w:r>
      <w:r w:rsidRPr="00473ED9">
        <w:rPr>
          <w:noProof/>
          <w:sz w:val="22"/>
          <w:szCs w:val="22"/>
        </w:rPr>
        <w:t>,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z w:val="22"/>
          <w:szCs w:val="22"/>
        </w:rPr>
        <w:t>Ф</w:t>
      </w:r>
      <w:r w:rsidRPr="00473ED9">
        <w:rPr>
          <w:spacing w:val="56"/>
          <w:sz w:val="22"/>
          <w:szCs w:val="22"/>
        </w:rPr>
        <w:t xml:space="preserve"> </w:t>
      </w:r>
      <w:r w:rsidR="00455E8F" w:rsidRPr="00473ED9">
        <w:rPr>
          <w:noProof/>
          <w:sz w:val="22"/>
          <w:szCs w:val="22"/>
        </w:rPr>
        <w:t>25</w:t>
      </w:r>
      <w:r w:rsidRPr="00473ED9">
        <w:rPr>
          <w:noProof/>
          <w:sz w:val="22"/>
          <w:szCs w:val="22"/>
        </w:rPr>
        <w:t>0</w:t>
      </w:r>
      <w:r w:rsidRPr="00473ED9">
        <w:rPr>
          <w:spacing w:val="56"/>
          <w:sz w:val="22"/>
          <w:szCs w:val="22"/>
        </w:rPr>
        <w:t xml:space="preserve"> </w:t>
      </w:r>
      <w:r w:rsidR="00473ED9">
        <w:rPr>
          <w:noProof/>
          <w:sz w:val="22"/>
          <w:szCs w:val="22"/>
        </w:rPr>
        <w:t>мл</w:t>
      </w:r>
      <w:r w:rsidRPr="00473ED9">
        <w:rPr>
          <w:noProof/>
          <w:sz w:val="22"/>
          <w:szCs w:val="22"/>
        </w:rPr>
        <w:t>).</w:t>
      </w:r>
      <w:r w:rsidRPr="00473ED9">
        <w:rPr>
          <w:spacing w:val="56"/>
          <w:sz w:val="22"/>
          <w:szCs w:val="22"/>
        </w:rPr>
        <w:t xml:space="preserve"> </w:t>
      </w:r>
      <w:r w:rsidRPr="00473ED9">
        <w:rPr>
          <w:noProof/>
          <w:sz w:val="22"/>
          <w:szCs w:val="22"/>
        </w:rPr>
        <w:t>Механизмы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действия,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побочные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эффекты,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состав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комбинированных</w:t>
      </w:r>
      <w:r>
        <w:rPr>
          <w:color w:val="000000"/>
          <w:w w:val="72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антацидов.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z w:val="22"/>
          <w:szCs w:val="22"/>
        </w:rPr>
        <w:t>ГА</w:t>
      </w:r>
      <w:r>
        <w:rPr>
          <w:b/>
          <w:noProof/>
          <w:color w:val="000000"/>
          <w:spacing w:val="1"/>
          <w:sz w:val="22"/>
          <w:szCs w:val="22"/>
        </w:rPr>
        <w:t>СТРО</w:t>
      </w:r>
      <w:r>
        <w:rPr>
          <w:b/>
          <w:noProof/>
          <w:color w:val="000000"/>
          <w:sz w:val="22"/>
          <w:szCs w:val="22"/>
        </w:rPr>
        <w:t>ПРОТЕКТОРЫ.</w:t>
      </w:r>
      <w:r>
        <w:rPr>
          <w:b/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создающие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механическую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защиту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(образование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пленки)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слизистой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же</w:t>
      </w:r>
      <w:r>
        <w:rPr>
          <w:noProof/>
          <w:color w:val="000000"/>
          <w:spacing w:val="1"/>
          <w:sz w:val="22"/>
          <w:szCs w:val="22"/>
        </w:rPr>
        <w:t>л</w:t>
      </w:r>
      <w:r>
        <w:rPr>
          <w:noProof/>
          <w:color w:val="000000"/>
          <w:sz w:val="22"/>
          <w:szCs w:val="22"/>
        </w:rPr>
        <w:t>удка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и/или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повышающие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устойчивость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слизистой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повреждению.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Препараты</w:t>
      </w:r>
      <w:r>
        <w:rPr>
          <w:b/>
          <w:color w:val="000000"/>
          <w:spacing w:val="4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висмута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висмута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трикалия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дицитрат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(де-нол,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0,12).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Антихеликобактерное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действие.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Комбинированные</w:t>
      </w:r>
      <w:r>
        <w:rPr>
          <w:color w:val="000000"/>
          <w:spacing w:val="86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препараты,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sz w:val="22"/>
          <w:szCs w:val="22"/>
        </w:rPr>
        <w:t>с</w:t>
      </w:r>
      <w:r>
        <w:rPr>
          <w:noProof/>
          <w:color w:val="000000"/>
          <w:sz w:val="22"/>
          <w:szCs w:val="22"/>
        </w:rPr>
        <w:t>од</w:t>
      </w:r>
      <w:r>
        <w:rPr>
          <w:noProof/>
          <w:color w:val="000000"/>
          <w:spacing w:val="1"/>
          <w:sz w:val="22"/>
          <w:szCs w:val="22"/>
        </w:rPr>
        <w:t>е</w:t>
      </w:r>
      <w:r>
        <w:rPr>
          <w:noProof/>
          <w:color w:val="000000"/>
          <w:sz w:val="22"/>
          <w:szCs w:val="22"/>
        </w:rPr>
        <w:t>ржа</w:t>
      </w:r>
      <w:r>
        <w:rPr>
          <w:noProof/>
          <w:color w:val="000000"/>
          <w:spacing w:val="1"/>
          <w:sz w:val="22"/>
          <w:szCs w:val="22"/>
        </w:rPr>
        <w:t>щ</w:t>
      </w:r>
      <w:r>
        <w:rPr>
          <w:noProof/>
          <w:color w:val="000000"/>
          <w:sz w:val="22"/>
          <w:szCs w:val="22"/>
        </w:rPr>
        <w:t>ие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вис</w:t>
      </w:r>
      <w:r>
        <w:rPr>
          <w:noProof/>
          <w:color w:val="000000"/>
          <w:spacing w:val="1"/>
          <w:sz w:val="22"/>
          <w:szCs w:val="22"/>
        </w:rPr>
        <w:t>мут: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викаир,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викалин.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Аналоги</w:t>
      </w:r>
      <w:r>
        <w:rPr>
          <w:b/>
          <w:color w:val="000000"/>
          <w:spacing w:val="5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простагландинов:</w:t>
      </w:r>
      <w:r>
        <w:rPr>
          <w:b/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мизопростол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0,2</w:t>
      </w:r>
      <w:r>
        <w:rPr>
          <w:color w:val="000000"/>
          <w:spacing w:val="5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мг).</w:t>
      </w:r>
      <w:r w:rsidR="00783725" w:rsidRPr="00783725">
        <w:rPr>
          <w:noProof/>
          <w:color w:val="000000"/>
          <w:sz w:val="22"/>
          <w:szCs w:val="22"/>
        </w:rPr>
        <w:t xml:space="preserve"> </w:t>
      </w:r>
      <w:r w:rsidR="00455E8F" w:rsidRPr="00473ED9">
        <w:rPr>
          <w:b/>
          <w:noProof/>
          <w:sz w:val="22"/>
          <w:szCs w:val="22"/>
        </w:rPr>
        <w:t>Другие</w:t>
      </w:r>
      <w:r w:rsidR="00473ED9">
        <w:rPr>
          <w:b/>
          <w:noProof/>
          <w:sz w:val="22"/>
          <w:szCs w:val="22"/>
        </w:rPr>
        <w:t>:</w:t>
      </w:r>
      <w:r w:rsidR="0047057B">
        <w:rPr>
          <w:noProof/>
          <w:color w:val="000000"/>
          <w:sz w:val="22"/>
          <w:szCs w:val="22"/>
        </w:rPr>
        <w:t xml:space="preserve"> </w:t>
      </w:r>
      <w:r w:rsidR="00473ED9">
        <w:rPr>
          <w:noProof/>
          <w:color w:val="000000"/>
          <w:sz w:val="22"/>
          <w:szCs w:val="22"/>
        </w:rPr>
        <w:t>р</w:t>
      </w:r>
      <w:r w:rsidR="00783725">
        <w:rPr>
          <w:noProof/>
          <w:color w:val="000000"/>
          <w:sz w:val="22"/>
          <w:szCs w:val="22"/>
        </w:rPr>
        <w:t>ебамипид (Т 0,1).</w:t>
      </w:r>
      <w:r>
        <w:rPr>
          <w:color w:val="000000"/>
          <w:spacing w:val="50"/>
          <w:sz w:val="22"/>
          <w:szCs w:val="22"/>
        </w:rPr>
        <w:t xml:space="preserve"> </w:t>
      </w: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line="239" w:lineRule="auto"/>
        <w:ind w:left="6"/>
        <w:jc w:val="both"/>
        <w:textAlignment w:val="baseline"/>
      </w:pPr>
      <w:r>
        <w:rPr>
          <w:b/>
          <w:noProof/>
          <w:color w:val="000000"/>
          <w:w w:val="99"/>
          <w:sz w:val="22"/>
          <w:szCs w:val="22"/>
        </w:rPr>
        <w:t>ПР</w:t>
      </w:r>
      <w:r>
        <w:rPr>
          <w:b/>
          <w:noProof/>
          <w:color w:val="000000"/>
          <w:sz w:val="22"/>
          <w:szCs w:val="22"/>
        </w:rPr>
        <w:t>ОТИВОРВОТНЫЕ</w:t>
      </w:r>
      <w:r>
        <w:rPr>
          <w:b/>
          <w:color w:val="000000"/>
          <w:spacing w:val="391"/>
          <w:sz w:val="22"/>
          <w:szCs w:val="22"/>
        </w:rPr>
        <w:t xml:space="preserve"> </w:t>
      </w:r>
      <w:r>
        <w:rPr>
          <w:b/>
          <w:noProof/>
          <w:color w:val="000000"/>
          <w:spacing w:val="1"/>
          <w:w w:val="99"/>
          <w:sz w:val="22"/>
          <w:szCs w:val="22"/>
        </w:rPr>
        <w:t>С</w:t>
      </w:r>
      <w:r>
        <w:rPr>
          <w:b/>
          <w:noProof/>
          <w:color w:val="000000"/>
          <w:w w:val="99"/>
          <w:sz w:val="22"/>
          <w:szCs w:val="22"/>
        </w:rPr>
        <w:t>РЕ</w:t>
      </w:r>
      <w:r>
        <w:rPr>
          <w:b/>
          <w:noProof/>
          <w:color w:val="000000"/>
          <w:sz w:val="22"/>
          <w:szCs w:val="22"/>
        </w:rPr>
        <w:t>ДСТВА.</w:t>
      </w:r>
      <w:r>
        <w:rPr>
          <w:b/>
          <w:color w:val="000000"/>
          <w:spacing w:val="429"/>
          <w:sz w:val="22"/>
          <w:szCs w:val="22"/>
        </w:rPr>
        <w:t xml:space="preserve"> </w:t>
      </w:r>
      <w:r>
        <w:rPr>
          <w:b/>
          <w:noProof/>
          <w:color w:val="000000"/>
          <w:spacing w:val="1"/>
          <w:w w:val="99"/>
          <w:sz w:val="22"/>
          <w:szCs w:val="22"/>
        </w:rPr>
        <w:t>М</w:t>
      </w:r>
      <w:r>
        <w:rPr>
          <w:b/>
          <w:noProof/>
          <w:color w:val="000000"/>
          <w:sz w:val="22"/>
          <w:szCs w:val="22"/>
        </w:rPr>
        <w:t>-холиноблокаторы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25"/>
          <w:sz w:val="22"/>
          <w:szCs w:val="22"/>
        </w:rPr>
        <w:t xml:space="preserve"> </w:t>
      </w:r>
      <w:r>
        <w:rPr>
          <w:noProof/>
          <w:color w:val="000000"/>
          <w:spacing w:val="1"/>
          <w:w w:val="99"/>
          <w:sz w:val="22"/>
          <w:szCs w:val="22"/>
        </w:rPr>
        <w:t>с</w:t>
      </w:r>
      <w:r>
        <w:rPr>
          <w:noProof/>
          <w:color w:val="000000"/>
          <w:w w:val="99"/>
          <w:sz w:val="22"/>
          <w:szCs w:val="22"/>
        </w:rPr>
        <w:t>копола</w:t>
      </w:r>
      <w:r>
        <w:rPr>
          <w:noProof/>
          <w:color w:val="000000"/>
          <w:sz w:val="22"/>
          <w:szCs w:val="22"/>
        </w:rPr>
        <w:t>мин.</w:t>
      </w:r>
      <w:r>
        <w:rPr>
          <w:color w:val="000000"/>
          <w:spacing w:val="43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Н</w:t>
      </w:r>
      <w:r>
        <w:rPr>
          <w:b/>
          <w:noProof/>
          <w:color w:val="000000"/>
          <w:position w:val="-2"/>
          <w:sz w:val="12"/>
          <w:szCs w:val="12"/>
        </w:rPr>
        <w:t>1</w:t>
      </w:r>
      <w:r>
        <w:rPr>
          <w:b/>
          <w:noProof/>
          <w:color w:val="000000"/>
          <w:sz w:val="22"/>
          <w:szCs w:val="22"/>
        </w:rPr>
        <w:t>-блокаторы</w:t>
      </w:r>
      <w:r>
        <w:rPr>
          <w:noProof/>
          <w:color w:val="000000"/>
          <w:sz w:val="22"/>
          <w:szCs w:val="22"/>
        </w:rPr>
        <w:t>:</w:t>
      </w: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before="1"/>
        <w:ind w:left="6" w:right="2"/>
        <w:jc w:val="both"/>
        <w:textAlignment w:val="baseline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дифенингидрамин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0,05).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w w:val="9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D</w:t>
      </w:r>
      <w:r>
        <w:rPr>
          <w:b/>
          <w:noProof/>
          <w:color w:val="000000"/>
          <w:position w:val="-2"/>
          <w:sz w:val="12"/>
          <w:szCs w:val="12"/>
        </w:rPr>
        <w:t>2</w:t>
      </w:r>
      <w:r>
        <w:rPr>
          <w:b/>
          <w:noProof/>
          <w:color w:val="000000"/>
          <w:sz w:val="22"/>
          <w:szCs w:val="22"/>
        </w:rPr>
        <w:t>-рецепторов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метоклопрамид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0,01,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0,5%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-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мл).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Понятие</w:t>
      </w:r>
      <w:r>
        <w:rPr>
          <w:color w:val="000000"/>
          <w:w w:val="9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прокине</w:t>
      </w:r>
      <w:r>
        <w:rPr>
          <w:noProof/>
          <w:color w:val="000000"/>
          <w:spacing w:val="1"/>
          <w:sz w:val="22"/>
          <w:szCs w:val="22"/>
        </w:rPr>
        <w:t>т</w:t>
      </w:r>
      <w:r>
        <w:rPr>
          <w:noProof/>
          <w:color w:val="000000"/>
          <w:sz w:val="22"/>
          <w:szCs w:val="22"/>
        </w:rPr>
        <w:t>ич</w:t>
      </w:r>
      <w:r>
        <w:rPr>
          <w:noProof/>
          <w:color w:val="000000"/>
          <w:spacing w:val="1"/>
          <w:sz w:val="22"/>
          <w:szCs w:val="22"/>
        </w:rPr>
        <w:t>еск</w:t>
      </w:r>
      <w:r>
        <w:rPr>
          <w:noProof/>
          <w:color w:val="000000"/>
          <w:sz w:val="22"/>
          <w:szCs w:val="22"/>
        </w:rPr>
        <w:t>ом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эффекте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(метоклопрамид,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домперидон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0,01)).</w:t>
      </w:r>
      <w:r>
        <w:rPr>
          <w:color w:val="000000"/>
          <w:spacing w:val="7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Блокаторы</w:t>
      </w:r>
      <w:r>
        <w:rPr>
          <w:b/>
          <w:color w:val="000000"/>
          <w:spacing w:val="75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S(5HT</w:t>
      </w:r>
      <w:r>
        <w:rPr>
          <w:b/>
          <w:noProof/>
          <w:color w:val="000000"/>
          <w:position w:val="-2"/>
          <w:sz w:val="12"/>
          <w:szCs w:val="12"/>
        </w:rPr>
        <w:t>3</w:t>
      </w:r>
      <w:r>
        <w:rPr>
          <w:b/>
          <w:noProof/>
          <w:color w:val="000000"/>
          <w:sz w:val="22"/>
          <w:szCs w:val="22"/>
        </w:rPr>
        <w:t>)-рецепторов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ондансетрон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0,004;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0,008;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0,2%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-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2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мл).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А</w:t>
      </w:r>
      <w:r w:rsidR="00EC727D">
        <w:rPr>
          <w:b/>
          <w:noProof/>
          <w:color w:val="000000"/>
          <w:sz w:val="22"/>
          <w:szCs w:val="22"/>
        </w:rPr>
        <w:t>нта</w:t>
      </w:r>
      <w:r>
        <w:rPr>
          <w:b/>
          <w:noProof/>
          <w:color w:val="000000"/>
          <w:sz w:val="22"/>
          <w:szCs w:val="22"/>
        </w:rPr>
        <w:t>гонисты</w:t>
      </w:r>
      <w:r>
        <w:rPr>
          <w:b/>
          <w:color w:val="000000"/>
          <w:spacing w:val="37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NK</w:t>
      </w:r>
      <w:r>
        <w:rPr>
          <w:b/>
          <w:noProof/>
          <w:color w:val="000000"/>
          <w:position w:val="-2"/>
          <w:sz w:val="12"/>
          <w:szCs w:val="12"/>
        </w:rPr>
        <w:t>1</w:t>
      </w:r>
      <w:r>
        <w:rPr>
          <w:b/>
          <w:noProof/>
          <w:color w:val="000000"/>
          <w:sz w:val="22"/>
          <w:szCs w:val="22"/>
        </w:rPr>
        <w:t>-рецепторов:</w:t>
      </w:r>
      <w:r>
        <w:rPr>
          <w:b/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апрепитант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(К</w:t>
      </w:r>
      <w:r>
        <w:rPr>
          <w:color w:val="000000"/>
          <w:spacing w:val="3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0,08;</w:t>
      </w:r>
      <w:r>
        <w:rPr>
          <w:color w:val="000000"/>
          <w:spacing w:val="37"/>
          <w:sz w:val="22"/>
          <w:szCs w:val="22"/>
        </w:rPr>
        <w:t xml:space="preserve"> </w:t>
      </w:r>
      <w:r w:rsidR="002349EE">
        <w:rPr>
          <w:noProof/>
          <w:color w:val="000000"/>
          <w:sz w:val="22"/>
          <w:szCs w:val="22"/>
        </w:rPr>
        <w:t>0,125)</w:t>
      </w:r>
      <w:r w:rsidR="002349EE" w:rsidRPr="002349EE">
        <w:rPr>
          <w:noProof/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proofErr w:type="spellStart"/>
      <w:r w:rsidR="002349EE" w:rsidRPr="00473ED9">
        <w:rPr>
          <w:sz w:val="22"/>
          <w:szCs w:val="22"/>
        </w:rPr>
        <w:t>фосапрепитант</w:t>
      </w:r>
      <w:proofErr w:type="spellEnd"/>
      <w:r w:rsidR="002349EE" w:rsidRPr="00473ED9">
        <w:t xml:space="preserve"> </w:t>
      </w:r>
      <w:r w:rsidR="00473ED9" w:rsidRPr="00473ED9">
        <w:t>(</w:t>
      </w:r>
      <w:r w:rsidR="00473ED9" w:rsidRPr="00473ED9">
        <w:rPr>
          <w:sz w:val="22"/>
          <w:szCs w:val="22"/>
        </w:rPr>
        <w:t>Ф 0,150</w:t>
      </w:r>
      <w:proofErr w:type="gramStart"/>
      <w:r w:rsidR="002349EE" w:rsidRPr="00473ED9">
        <w:rPr>
          <w:sz w:val="22"/>
          <w:szCs w:val="22"/>
        </w:rPr>
        <w:t>)</w:t>
      </w:r>
      <w:r w:rsidR="002349EE" w:rsidRPr="00473ED9">
        <w:rPr>
          <w:sz w:val="22"/>
        </w:rPr>
        <w:t>.</w:t>
      </w:r>
      <w:r>
        <w:rPr>
          <w:sz w:val="22"/>
        </w:rPr>
        <w:br/>
      </w:r>
      <w:r>
        <w:rPr>
          <w:noProof/>
          <w:color w:val="000000"/>
          <w:w w:val="99"/>
          <w:sz w:val="22"/>
          <w:szCs w:val="22"/>
        </w:rPr>
        <w:t>Различия</w:t>
      </w:r>
      <w:proofErr w:type="gramEnd"/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в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механизмах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w w:val="99"/>
          <w:sz w:val="22"/>
          <w:szCs w:val="22"/>
        </w:rPr>
        <w:t>действия,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применениях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рвоте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различного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генеза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(кинетозы,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рвота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</w:t>
      </w:r>
      <w:r>
        <w:rPr>
          <w:color w:val="000000"/>
          <w:w w:val="7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токсикозе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беременности,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послеоперационном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периоде,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лучевой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болезни,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противоопухолевой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химиотерапии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spacing w:val="27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др.).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С</w:t>
      </w:r>
      <w:r>
        <w:rPr>
          <w:b/>
          <w:noProof/>
          <w:color w:val="000000"/>
          <w:sz w:val="22"/>
          <w:szCs w:val="22"/>
        </w:rPr>
        <w:t>ЛА</w:t>
      </w:r>
      <w:r>
        <w:rPr>
          <w:b/>
          <w:noProof/>
          <w:color w:val="000000"/>
          <w:spacing w:val="1"/>
          <w:sz w:val="22"/>
          <w:szCs w:val="22"/>
        </w:rPr>
        <w:t>БИ</w:t>
      </w:r>
      <w:r>
        <w:rPr>
          <w:b/>
          <w:noProof/>
          <w:color w:val="000000"/>
          <w:sz w:val="22"/>
          <w:szCs w:val="22"/>
        </w:rPr>
        <w:t>ТЕЛЬНЫЕ</w:t>
      </w:r>
      <w:r>
        <w:rPr>
          <w:b/>
          <w:color w:val="000000"/>
          <w:spacing w:val="3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СРЕДСТВА.</w:t>
      </w:r>
      <w:r>
        <w:rPr>
          <w:b/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Классификация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слабительных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средств.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Обратить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внимание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</w:t>
      </w:r>
      <w:r>
        <w:rPr>
          <w:color w:val="000000"/>
          <w:spacing w:val="3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время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pacing w:val="1"/>
          <w:sz w:val="22"/>
          <w:szCs w:val="22"/>
        </w:rPr>
        <w:t>н</w:t>
      </w:r>
      <w:r>
        <w:rPr>
          <w:noProof/>
          <w:color w:val="000000"/>
          <w:sz w:val="22"/>
          <w:szCs w:val="22"/>
        </w:rPr>
        <w:t>аступления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эффекта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различных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слабительных.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Объемные</w:t>
      </w:r>
      <w:r>
        <w:rPr>
          <w:b/>
          <w:color w:val="000000"/>
          <w:spacing w:val="81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слабительные</w:t>
      </w:r>
      <w:r>
        <w:rPr>
          <w:b/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(препараты,</w:t>
      </w:r>
      <w:r>
        <w:rPr>
          <w:color w:val="000000"/>
          <w:spacing w:val="81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содержащие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пищевые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волокна):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мукофальк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(подорожника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семян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оболочки,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гранулы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5,0).</w:t>
      </w:r>
      <w:r>
        <w:rPr>
          <w:color w:val="000000"/>
          <w:w w:val="74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Осмотические</w:t>
      </w:r>
      <w:r>
        <w:rPr>
          <w:b/>
          <w:color w:val="000000"/>
          <w:w w:val="74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слабительные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i/>
          <w:noProof/>
          <w:color w:val="000000"/>
          <w:spacing w:val="1"/>
          <w:sz w:val="22"/>
          <w:szCs w:val="22"/>
        </w:rPr>
        <w:t>с</w:t>
      </w:r>
      <w:r>
        <w:rPr>
          <w:i/>
          <w:noProof/>
          <w:color w:val="000000"/>
          <w:sz w:val="22"/>
          <w:szCs w:val="22"/>
        </w:rPr>
        <w:t>олевые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магния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сульфат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(10,0),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особенности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приема;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сахара</w:t>
      </w:r>
      <w:r>
        <w:rPr>
          <w:b/>
          <w:i/>
          <w:noProof/>
          <w:color w:val="000000"/>
          <w:sz w:val="22"/>
          <w:szCs w:val="22"/>
        </w:rPr>
        <w:t>:</w:t>
      </w:r>
      <w:r>
        <w:rPr>
          <w:b/>
          <w:i/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лактулоза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(сироп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667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мг/мл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–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100</w:t>
      </w:r>
      <w:r>
        <w:rPr>
          <w:color w:val="000000"/>
          <w:spacing w:val="44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мл),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обра</w:t>
      </w:r>
      <w:r>
        <w:rPr>
          <w:noProof/>
          <w:color w:val="000000"/>
          <w:spacing w:val="1"/>
          <w:sz w:val="22"/>
          <w:szCs w:val="22"/>
        </w:rPr>
        <w:t>т</w:t>
      </w:r>
      <w:r>
        <w:rPr>
          <w:noProof/>
          <w:color w:val="000000"/>
          <w:sz w:val="22"/>
          <w:szCs w:val="22"/>
        </w:rPr>
        <w:t>ить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внимание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особенности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механизма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действия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лактулозы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показаний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к</w:t>
      </w:r>
      <w:r>
        <w:rPr>
          <w:color w:val="000000"/>
          <w:spacing w:val="9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применению.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b/>
          <w:noProof/>
          <w:color w:val="000000"/>
          <w:spacing w:val="1"/>
          <w:sz w:val="22"/>
          <w:szCs w:val="22"/>
        </w:rPr>
        <w:t>Р</w:t>
      </w:r>
      <w:r>
        <w:rPr>
          <w:b/>
          <w:noProof/>
          <w:color w:val="000000"/>
          <w:sz w:val="22"/>
          <w:szCs w:val="22"/>
        </w:rPr>
        <w:t>аз</w:t>
      </w:r>
      <w:r>
        <w:rPr>
          <w:b/>
          <w:noProof/>
          <w:color w:val="000000"/>
          <w:spacing w:val="1"/>
          <w:sz w:val="22"/>
          <w:szCs w:val="22"/>
        </w:rPr>
        <w:t>др</w:t>
      </w:r>
      <w:r>
        <w:rPr>
          <w:b/>
          <w:noProof/>
          <w:color w:val="000000"/>
          <w:sz w:val="22"/>
          <w:szCs w:val="22"/>
        </w:rPr>
        <w:t>ажающие</w:t>
      </w:r>
      <w:r>
        <w:rPr>
          <w:b/>
          <w:color w:val="000000"/>
          <w:spacing w:val="4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(стимулирующие)</w:t>
      </w:r>
      <w:r>
        <w:rPr>
          <w:b/>
          <w:color w:val="000000"/>
          <w:spacing w:val="43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средства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синтетические:</w:t>
      </w:r>
      <w:r>
        <w:rPr>
          <w:i/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натрия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пикосульфат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(капли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для</w:t>
      </w:r>
      <w:r>
        <w:rPr>
          <w:color w:val="000000"/>
          <w:spacing w:val="43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приема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</w:rPr>
        <w:br/>
      </w:r>
      <w:r>
        <w:rPr>
          <w:noProof/>
          <w:color w:val="000000"/>
          <w:sz w:val="22"/>
          <w:szCs w:val="22"/>
        </w:rPr>
        <w:t>внутрь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7,5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мг/мл);</w:t>
      </w:r>
      <w:r>
        <w:rPr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производные</w:t>
      </w:r>
      <w:r>
        <w:rPr>
          <w:i/>
          <w:color w:val="000000"/>
          <w:sz w:val="22"/>
          <w:szCs w:val="22"/>
        </w:rPr>
        <w:t xml:space="preserve"> </w:t>
      </w:r>
      <w:r>
        <w:rPr>
          <w:i/>
          <w:noProof/>
          <w:color w:val="000000"/>
          <w:sz w:val="22"/>
          <w:szCs w:val="22"/>
        </w:rPr>
        <w:t>антрагликозидов</w:t>
      </w:r>
      <w:r>
        <w:rPr>
          <w:noProof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сеннозиды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А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(сенаде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13,5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мг).</w:t>
      </w:r>
      <w:r w:rsidR="00EC727D">
        <w:rPr>
          <w:noProof/>
          <w:color w:val="000000"/>
          <w:sz w:val="22"/>
          <w:szCs w:val="22"/>
        </w:rPr>
        <w:t xml:space="preserve"> </w:t>
      </w:r>
    </w:p>
    <w:p w:rsidR="00473ED9" w:rsidRDefault="00473ED9" w:rsidP="00473ED9">
      <w:pPr>
        <w:widowControl w:val="0"/>
        <w:kinsoku w:val="0"/>
        <w:autoSpaceDE w:val="0"/>
        <w:autoSpaceDN w:val="0"/>
        <w:adjustRightInd w:val="0"/>
        <w:spacing w:before="1"/>
        <w:ind w:left="6" w:right="2"/>
        <w:jc w:val="both"/>
        <w:textAlignment w:val="baseline"/>
        <w:rPr>
          <w:rFonts w:ascii="Arial" w:eastAsia="Arial" w:hAnsi="Arial" w:cs="Arial"/>
        </w:rPr>
      </w:pP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line="239" w:lineRule="auto"/>
        <w:ind w:left="6"/>
        <w:jc w:val="both"/>
        <w:textAlignment w:val="baseline"/>
        <w:outlineLvl w:val="2"/>
      </w:pPr>
      <w:r>
        <w:rPr>
          <w:b/>
          <w:noProof/>
          <w:color w:val="000000"/>
          <w:w w:val="99"/>
          <w:sz w:val="22"/>
          <w:szCs w:val="22"/>
        </w:rPr>
        <w:t>Аналоги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w w:val="99"/>
          <w:sz w:val="22"/>
          <w:szCs w:val="22"/>
        </w:rPr>
        <w:t>и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w w:val="99"/>
          <w:sz w:val="22"/>
          <w:szCs w:val="22"/>
        </w:rPr>
        <w:t>синергисты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w w:val="99"/>
          <w:sz w:val="22"/>
          <w:szCs w:val="22"/>
        </w:rPr>
        <w:t>основны</w:t>
      </w:r>
      <w:r>
        <w:rPr>
          <w:b/>
          <w:noProof/>
          <w:color w:val="000000"/>
          <w:sz w:val="22"/>
          <w:szCs w:val="22"/>
        </w:rPr>
        <w:t>х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препаратов,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используемые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в</w:t>
      </w:r>
      <w:r>
        <w:rPr>
          <w:b/>
          <w:color w:val="000000"/>
          <w:w w:val="70"/>
          <w:sz w:val="22"/>
          <w:szCs w:val="22"/>
        </w:rPr>
        <w:t xml:space="preserve"> </w:t>
      </w:r>
      <w:r>
        <w:rPr>
          <w:b/>
          <w:noProof/>
          <w:color w:val="000000"/>
          <w:sz w:val="22"/>
          <w:szCs w:val="22"/>
        </w:rPr>
        <w:t>клинике.</w:t>
      </w:r>
    </w:p>
    <w:p w:rsidR="00035016" w:rsidRDefault="00A77100" w:rsidP="00473ED9">
      <w:pPr>
        <w:widowControl w:val="0"/>
        <w:kinsoku w:val="0"/>
        <w:autoSpaceDE w:val="0"/>
        <w:autoSpaceDN w:val="0"/>
        <w:adjustRightInd w:val="0"/>
        <w:spacing w:before="1"/>
        <w:ind w:left="6" w:right="716"/>
        <w:jc w:val="both"/>
        <w:textAlignment w:val="baseline"/>
        <w:rPr>
          <w:rFonts w:ascii="Arial" w:eastAsia="Arial" w:hAnsi="Arial" w:cs="Arial"/>
        </w:rPr>
      </w:pPr>
      <w:r>
        <w:rPr>
          <w:noProof/>
          <w:color w:val="000000"/>
          <w:sz w:val="22"/>
          <w:szCs w:val="22"/>
        </w:rPr>
        <w:t>Циметидин,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лансопразол,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рабепразол,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эзомепразол,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сукралфат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(Т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0,5),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викаир,</w:t>
      </w:r>
      <w:r>
        <w:rPr>
          <w:color w:val="000000"/>
          <w:w w:val="8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викалин,</w:t>
      </w:r>
      <w:r>
        <w:rPr>
          <w:color w:val="000000"/>
          <w:sz w:val="22"/>
          <w:szCs w:val="22"/>
        </w:rPr>
        <w:t xml:space="preserve"> </w:t>
      </w:r>
      <w:r>
        <w:rPr>
          <w:noProof/>
          <w:color w:val="000000"/>
          <w:spacing w:val="1"/>
          <w:sz w:val="22"/>
          <w:szCs w:val="22"/>
        </w:rPr>
        <w:t>г</w:t>
      </w:r>
      <w:r>
        <w:rPr>
          <w:noProof/>
          <w:color w:val="000000"/>
          <w:sz w:val="22"/>
          <w:szCs w:val="22"/>
        </w:rPr>
        <w:t>ранисетрон,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трописетрон</w:t>
      </w:r>
      <w:r>
        <w:rPr>
          <w:color w:val="000000"/>
          <w:w w:val="75"/>
          <w:sz w:val="22"/>
          <w:szCs w:val="22"/>
        </w:rPr>
        <w:t xml:space="preserve"> </w:t>
      </w:r>
      <w:r>
        <w:rPr>
          <w:noProof/>
          <w:color w:val="000000"/>
          <w:sz w:val="22"/>
          <w:szCs w:val="22"/>
        </w:rPr>
        <w:t>(новобан).</w:t>
      </w:r>
      <w:r w:rsidR="00EC727D">
        <w:rPr>
          <w:noProof/>
          <w:color w:val="000000"/>
          <w:sz w:val="22"/>
          <w:szCs w:val="22"/>
        </w:rPr>
        <w:t xml:space="preserve"> </w:t>
      </w:r>
    </w:p>
    <w:p w:rsidR="00D4200C" w:rsidRDefault="00D4200C">
      <w:pPr>
        <w:widowControl w:val="0"/>
        <w:kinsoku w:val="0"/>
        <w:autoSpaceDE w:val="0"/>
        <w:autoSpaceDN w:val="0"/>
        <w:adjustRightInd w:val="0"/>
        <w:spacing w:before="1" w:after="14" w:line="239" w:lineRule="auto"/>
        <w:ind w:left="6"/>
        <w:textAlignment w:val="baseline"/>
        <w:outlineLvl w:val="2"/>
        <w:rPr>
          <w:b/>
          <w:noProof/>
          <w:color w:val="000000"/>
          <w:w w:val="99"/>
          <w:sz w:val="22"/>
          <w:szCs w:val="22"/>
        </w:rPr>
      </w:pPr>
    </w:p>
    <w:p w:rsidR="00473ED9" w:rsidRPr="00EE15E6" w:rsidRDefault="00473ED9" w:rsidP="00473ED9">
      <w:pPr>
        <w:pStyle w:val="1"/>
      </w:pPr>
      <w:r w:rsidRPr="00EE15E6">
        <w:t>Учебная</w:t>
      </w:r>
      <w:r w:rsidRPr="00EE15E6">
        <w:rPr>
          <w:spacing w:val="3"/>
        </w:rPr>
        <w:t xml:space="preserve"> </w:t>
      </w:r>
      <w:r w:rsidRPr="00EE15E6">
        <w:t>литература</w:t>
      </w:r>
      <w:r w:rsidRPr="00EE15E6">
        <w:rPr>
          <w:spacing w:val="-4"/>
        </w:rPr>
        <w:t xml:space="preserve"> </w:t>
      </w:r>
      <w:r w:rsidRPr="00EE15E6">
        <w:t>для</w:t>
      </w:r>
      <w:r w:rsidRPr="00EE15E6">
        <w:rPr>
          <w:spacing w:val="1"/>
        </w:rPr>
        <w:t xml:space="preserve"> </w:t>
      </w:r>
      <w:r w:rsidRPr="00EE15E6">
        <w:t>подготовки</w:t>
      </w:r>
      <w:r w:rsidRPr="00EE15E6">
        <w:rPr>
          <w:spacing w:val="1"/>
        </w:rPr>
        <w:t xml:space="preserve"> </w:t>
      </w:r>
      <w:r w:rsidRPr="00EE15E6">
        <w:t>к</w:t>
      </w:r>
      <w:r w:rsidRPr="00EE15E6">
        <w:rPr>
          <w:spacing w:val="-1"/>
        </w:rPr>
        <w:t xml:space="preserve"> </w:t>
      </w:r>
      <w:r w:rsidRPr="00EE15E6">
        <w:rPr>
          <w:spacing w:val="-2"/>
        </w:rPr>
        <w:t>занятию.</w:t>
      </w:r>
    </w:p>
    <w:p w:rsidR="00473ED9" w:rsidRPr="00726C9A" w:rsidRDefault="00473ED9" w:rsidP="00473ED9">
      <w:pPr>
        <w:pStyle w:val="a7"/>
        <w:numPr>
          <w:ilvl w:val="0"/>
          <w:numId w:val="12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под ред. Р. Н. </w:t>
      </w:r>
      <w:proofErr w:type="spellStart"/>
      <w:r w:rsidRPr="00726C9A">
        <w:rPr>
          <w:sz w:val="20"/>
        </w:rPr>
        <w:t>Аляутдина</w:t>
      </w:r>
      <w:proofErr w:type="spellEnd"/>
      <w:r w:rsidRPr="00726C9A">
        <w:rPr>
          <w:sz w:val="20"/>
        </w:rPr>
        <w:t xml:space="preserve">. - 2-е изд., </w:t>
      </w:r>
      <w:proofErr w:type="spellStart"/>
      <w:r w:rsidRPr="00726C9A">
        <w:rPr>
          <w:sz w:val="20"/>
        </w:rPr>
        <w:t>перераб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ГЭОТАР-Медиа, 2024. - Режим доступа: http://www.studmedlib.ru/book/ISBN9785970437339.html- ЭБС «Консультант студента»</w:t>
      </w:r>
    </w:p>
    <w:p w:rsidR="00473ED9" w:rsidRPr="00726C9A" w:rsidRDefault="00473ED9" w:rsidP="00473ED9">
      <w:pPr>
        <w:pStyle w:val="a7"/>
        <w:numPr>
          <w:ilvl w:val="0"/>
          <w:numId w:val="12"/>
        </w:numPr>
        <w:rPr>
          <w:sz w:val="20"/>
        </w:rPr>
      </w:pPr>
      <w:r w:rsidRPr="00726C9A">
        <w:rPr>
          <w:sz w:val="20"/>
        </w:rPr>
        <w:t>Фармакология [Электронный ресурс</w:t>
      </w:r>
      <w:proofErr w:type="gramStart"/>
      <w:r w:rsidRPr="00726C9A">
        <w:rPr>
          <w:sz w:val="20"/>
        </w:rPr>
        <w:t>] :</w:t>
      </w:r>
      <w:proofErr w:type="gramEnd"/>
      <w:r w:rsidRPr="00726C9A">
        <w:rPr>
          <w:sz w:val="20"/>
        </w:rPr>
        <w:t xml:space="preserve"> учебник / Д. А. </w:t>
      </w:r>
      <w:proofErr w:type="spellStart"/>
      <w:r w:rsidRPr="00726C9A">
        <w:rPr>
          <w:sz w:val="20"/>
        </w:rPr>
        <w:t>Харкевич</w:t>
      </w:r>
      <w:proofErr w:type="spellEnd"/>
      <w:r w:rsidRPr="00726C9A">
        <w:rPr>
          <w:sz w:val="20"/>
        </w:rPr>
        <w:t xml:space="preserve">. - 13-е изд., </w:t>
      </w:r>
      <w:proofErr w:type="spellStart"/>
      <w:r w:rsidRPr="00726C9A">
        <w:rPr>
          <w:sz w:val="20"/>
        </w:rPr>
        <w:t>испр</w:t>
      </w:r>
      <w:proofErr w:type="spellEnd"/>
      <w:r w:rsidRPr="00726C9A">
        <w:rPr>
          <w:sz w:val="20"/>
        </w:rPr>
        <w:t xml:space="preserve">. и доп. - </w:t>
      </w:r>
      <w:proofErr w:type="gramStart"/>
      <w:r w:rsidRPr="00726C9A">
        <w:rPr>
          <w:sz w:val="20"/>
        </w:rPr>
        <w:t>М. :</w:t>
      </w:r>
      <w:proofErr w:type="gramEnd"/>
      <w:r w:rsidRPr="00726C9A">
        <w:rPr>
          <w:sz w:val="20"/>
        </w:rPr>
        <w:t xml:space="preserve"> ГЭОТАР- Медиа, 2022 Режим доступа: http://www.studmedlib.ru/book/ISBN9785970434123.html- ЭБС «Консультант студента»</w:t>
      </w:r>
    </w:p>
    <w:p w:rsidR="00473ED9" w:rsidRPr="00726C9A" w:rsidRDefault="00473ED9" w:rsidP="00473ED9">
      <w:pPr>
        <w:pStyle w:val="a7"/>
        <w:numPr>
          <w:ilvl w:val="0"/>
          <w:numId w:val="12"/>
        </w:numPr>
        <w:rPr>
          <w:sz w:val="20"/>
        </w:rPr>
        <w:sectPr w:rsidR="00473ED9" w:rsidRPr="00726C9A" w:rsidSect="00473ED9">
          <w:pgSz w:w="11900" w:h="16840"/>
          <w:pgMar w:top="426" w:right="708" w:bottom="280" w:left="709" w:header="720" w:footer="720" w:gutter="0"/>
          <w:cols w:space="720"/>
        </w:sectPr>
      </w:pPr>
      <w:r w:rsidRPr="00726C9A">
        <w:rPr>
          <w:sz w:val="20"/>
        </w:rPr>
        <w:t>Фармакология: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задачник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/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И.В. Акулина,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С.И.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Павлова,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А.А.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Федоров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и</w:t>
      </w:r>
      <w:r w:rsidRPr="00726C9A">
        <w:rPr>
          <w:spacing w:val="-8"/>
          <w:sz w:val="20"/>
        </w:rPr>
        <w:t xml:space="preserve"> </w:t>
      </w:r>
      <w:r w:rsidRPr="00726C9A">
        <w:rPr>
          <w:sz w:val="20"/>
        </w:rPr>
        <w:t>др.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Чебоксары:</w:t>
      </w:r>
      <w:r w:rsidRPr="00726C9A">
        <w:rPr>
          <w:spacing w:val="-5"/>
          <w:sz w:val="20"/>
        </w:rPr>
        <w:t xml:space="preserve"> </w:t>
      </w:r>
      <w:r w:rsidRPr="00726C9A">
        <w:rPr>
          <w:sz w:val="20"/>
        </w:rPr>
        <w:t>Изд-во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Чуваш.</w:t>
      </w:r>
      <w:r w:rsidRPr="00726C9A">
        <w:rPr>
          <w:spacing w:val="-6"/>
          <w:sz w:val="20"/>
        </w:rPr>
        <w:t xml:space="preserve"> </w:t>
      </w:r>
      <w:r w:rsidRPr="00726C9A">
        <w:rPr>
          <w:sz w:val="20"/>
        </w:rPr>
        <w:t>ун-та,</w:t>
      </w:r>
      <w:r w:rsidRPr="00726C9A">
        <w:rPr>
          <w:spacing w:val="-6"/>
          <w:sz w:val="20"/>
        </w:rPr>
        <w:t xml:space="preserve"> </w:t>
      </w:r>
      <w:r>
        <w:rPr>
          <w:sz w:val="20"/>
        </w:rPr>
        <w:t>2017.</w:t>
      </w: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473ED9" w:rsidRDefault="00473ED9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</w:pPr>
    </w:p>
    <w:p w:rsidR="00783725" w:rsidRDefault="00783725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  <w:rPr>
          <w:rFonts w:eastAsia="Arial"/>
          <w:sz w:val="22"/>
          <w:szCs w:val="22"/>
        </w:rPr>
      </w:pPr>
      <w:r w:rsidRPr="00783725">
        <w:rPr>
          <w:rFonts w:eastAsia="Arial"/>
          <w:sz w:val="22"/>
          <w:szCs w:val="22"/>
        </w:rPr>
        <w:lastRenderedPageBreak/>
        <w:t>Выписать</w:t>
      </w:r>
      <w:r>
        <w:rPr>
          <w:rFonts w:eastAsia="Arial"/>
          <w:sz w:val="22"/>
          <w:szCs w:val="22"/>
        </w:rPr>
        <w:t xml:space="preserve"> и обсудить </w:t>
      </w:r>
      <w:proofErr w:type="spellStart"/>
      <w:r>
        <w:rPr>
          <w:rFonts w:eastAsia="Arial"/>
          <w:sz w:val="22"/>
          <w:szCs w:val="22"/>
        </w:rPr>
        <w:t>экзамеционные</w:t>
      </w:r>
      <w:proofErr w:type="spellEnd"/>
      <w:r>
        <w:rPr>
          <w:rFonts w:eastAsia="Arial"/>
          <w:sz w:val="22"/>
          <w:szCs w:val="22"/>
        </w:rPr>
        <w:t xml:space="preserve"> рецепты</w:t>
      </w:r>
      <w:r w:rsidR="00EF79BD">
        <w:rPr>
          <w:rFonts w:eastAsia="Arial"/>
          <w:sz w:val="22"/>
          <w:szCs w:val="22"/>
        </w:rPr>
        <w:t xml:space="preserve">  </w:t>
      </w:r>
    </w:p>
    <w:p w:rsidR="00EF79BD" w:rsidRDefault="00EF79BD" w:rsidP="00783725">
      <w:pPr>
        <w:widowControl w:val="0"/>
        <w:kinsoku w:val="0"/>
        <w:autoSpaceDE w:val="0"/>
        <w:autoSpaceDN w:val="0"/>
        <w:adjustRightInd w:val="0"/>
        <w:spacing w:before="1" w:line="229" w:lineRule="auto"/>
        <w:jc w:val="center"/>
        <w:textAlignment w:val="baseline"/>
        <w:rPr>
          <w:rFonts w:eastAsia="Arial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2"/>
        <w:gridCol w:w="4983"/>
      </w:tblGrid>
      <w:tr w:rsidR="00EF79BD" w:rsidTr="00EC727D">
        <w:trPr>
          <w:trHeight w:val="2341"/>
        </w:trPr>
        <w:tc>
          <w:tcPr>
            <w:tcW w:w="4982" w:type="dxa"/>
          </w:tcPr>
          <w:p w:rsidR="00EF79BD" w:rsidRPr="00EF79BD" w:rsidRDefault="00EF79BD" w:rsidP="00EF79B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Блокатор Н</w:t>
            </w:r>
            <w:r>
              <w:rPr>
                <w:rFonts w:eastAsia="Arial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eastAsia="Arial"/>
                <w:sz w:val="22"/>
                <w:szCs w:val="22"/>
              </w:rPr>
              <w:t xml:space="preserve">рецепторов </w:t>
            </w:r>
            <w:proofErr w:type="spellStart"/>
            <w:r w:rsidRPr="00EF79BD">
              <w:rPr>
                <w:rFonts w:eastAsia="Arial"/>
                <w:sz w:val="22"/>
                <w:szCs w:val="22"/>
              </w:rPr>
              <w:t>lll</w:t>
            </w:r>
            <w:proofErr w:type="spellEnd"/>
            <w:r w:rsidRPr="00EF79BD">
              <w:rPr>
                <w:rFonts w:eastAsia="Arial"/>
                <w:sz w:val="22"/>
                <w:szCs w:val="22"/>
              </w:rPr>
              <w:t xml:space="preserve"> поколения</w:t>
            </w:r>
          </w:p>
        </w:tc>
        <w:tc>
          <w:tcPr>
            <w:tcW w:w="4983" w:type="dxa"/>
          </w:tcPr>
          <w:p w:rsidR="00EF79BD" w:rsidRPr="00EF79BD" w:rsidRDefault="00EF79BD" w:rsidP="00EF79B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Калийконкурентн</w:t>
            </w:r>
            <w:r w:rsidR="00465498">
              <w:rPr>
                <w:rFonts w:eastAsia="Arial"/>
                <w:sz w:val="22"/>
                <w:szCs w:val="22"/>
              </w:rPr>
              <w:t>ый</w:t>
            </w:r>
            <w:proofErr w:type="spellEnd"/>
            <w:r w:rsidR="00465498">
              <w:rPr>
                <w:rFonts w:eastAsia="Arial"/>
                <w:sz w:val="22"/>
                <w:szCs w:val="22"/>
              </w:rPr>
              <w:t xml:space="preserve"> блокатор протонной помпы</w:t>
            </w:r>
          </w:p>
        </w:tc>
      </w:tr>
      <w:tr w:rsidR="00EF79BD" w:rsidTr="00EC727D">
        <w:trPr>
          <w:trHeight w:val="2814"/>
        </w:trPr>
        <w:tc>
          <w:tcPr>
            <w:tcW w:w="4982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Ингибитор К</w:t>
            </w:r>
            <w:r>
              <w:rPr>
                <w:rFonts w:eastAsia="Arial"/>
                <w:sz w:val="22"/>
                <w:szCs w:val="22"/>
                <w:vertAlign w:val="superscript"/>
              </w:rPr>
              <w:t xml:space="preserve">+ </w:t>
            </w:r>
            <w:r>
              <w:rPr>
                <w:rFonts w:eastAsia="Arial"/>
                <w:sz w:val="22"/>
                <w:szCs w:val="22"/>
              </w:rPr>
              <w:t>/Н</w:t>
            </w:r>
            <w:r>
              <w:rPr>
                <w:rFonts w:eastAsia="Arial"/>
                <w:sz w:val="22"/>
                <w:szCs w:val="22"/>
                <w:vertAlign w:val="superscript"/>
              </w:rPr>
              <w:t xml:space="preserve">+ </w:t>
            </w:r>
            <w:r>
              <w:rPr>
                <w:rFonts w:eastAsia="Arial"/>
                <w:sz w:val="22"/>
                <w:szCs w:val="22"/>
              </w:rPr>
              <w:t>АТФ-азы</w:t>
            </w:r>
          </w:p>
        </w:tc>
        <w:tc>
          <w:tcPr>
            <w:tcW w:w="4983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Антацидный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препарат </w:t>
            </w:r>
          </w:p>
        </w:tc>
      </w:tr>
      <w:tr w:rsidR="00EF79BD" w:rsidTr="00EC727D">
        <w:trPr>
          <w:trHeight w:val="2840"/>
        </w:trPr>
        <w:tc>
          <w:tcPr>
            <w:tcW w:w="4982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Прокинетик</w:t>
            </w:r>
            <w:proofErr w:type="spellEnd"/>
          </w:p>
        </w:tc>
        <w:tc>
          <w:tcPr>
            <w:tcW w:w="4983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proofErr w:type="spellStart"/>
            <w:r>
              <w:rPr>
                <w:rFonts w:eastAsia="Arial"/>
                <w:sz w:val="22"/>
                <w:szCs w:val="22"/>
              </w:rPr>
              <w:t>Гастропротектор</w:t>
            </w:r>
            <w:proofErr w:type="spellEnd"/>
          </w:p>
        </w:tc>
      </w:tr>
      <w:tr w:rsidR="00EF79BD" w:rsidTr="00EC727D">
        <w:trPr>
          <w:trHeight w:val="2683"/>
        </w:trPr>
        <w:tc>
          <w:tcPr>
            <w:tcW w:w="4982" w:type="dxa"/>
          </w:tcPr>
          <w:p w:rsidR="00EF79BD" w:rsidRPr="00465498" w:rsidRDefault="00465498" w:rsidP="00465498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Антагонист D</w:t>
            </w:r>
            <w:r w:rsidR="00EC727D">
              <w:rPr>
                <w:rFonts w:eastAsia="Arial"/>
                <w:sz w:val="22"/>
                <w:szCs w:val="22"/>
                <w:vertAlign w:val="subscript"/>
              </w:rPr>
              <w:t xml:space="preserve">2 </w:t>
            </w:r>
            <w:r w:rsidR="00EC727D">
              <w:rPr>
                <w:rFonts w:eastAsia="Arial"/>
                <w:sz w:val="22"/>
                <w:szCs w:val="22"/>
              </w:rPr>
              <w:t>рецепторов для купирования рвоты</w:t>
            </w:r>
          </w:p>
        </w:tc>
        <w:tc>
          <w:tcPr>
            <w:tcW w:w="4983" w:type="dxa"/>
          </w:tcPr>
          <w:p w:rsidR="00EF79BD" w:rsidRPr="00EC727D" w:rsidRDefault="00EC727D" w:rsidP="00EC727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Антагонист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eastAsia="Arial"/>
                <w:sz w:val="22"/>
                <w:szCs w:val="22"/>
              </w:rPr>
              <w:t>K</w:t>
            </w:r>
            <w:r>
              <w:rPr>
                <w:rFonts w:eastAsia="Arial"/>
                <w:sz w:val="22"/>
                <w:szCs w:val="22"/>
                <w:vertAlign w:val="subscript"/>
              </w:rPr>
              <w:t>1</w:t>
            </w:r>
            <w:r>
              <w:rPr>
                <w:rFonts w:eastAsia="Arial"/>
                <w:sz w:val="22"/>
                <w:szCs w:val="22"/>
              </w:rPr>
              <w:t xml:space="preserve"> рецепторов для профилактики рвоты</w:t>
            </w:r>
          </w:p>
        </w:tc>
      </w:tr>
      <w:tr w:rsidR="00EF79BD" w:rsidTr="00473ED9">
        <w:trPr>
          <w:trHeight w:val="3103"/>
        </w:trPr>
        <w:tc>
          <w:tcPr>
            <w:tcW w:w="4982" w:type="dxa"/>
          </w:tcPr>
          <w:p w:rsidR="00EF79BD" w:rsidRPr="00EC727D" w:rsidRDefault="00EC727D" w:rsidP="00EC727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Слабительное, производное </w:t>
            </w:r>
            <w:proofErr w:type="spellStart"/>
            <w:r>
              <w:rPr>
                <w:rFonts w:eastAsia="Arial"/>
                <w:sz w:val="22"/>
                <w:szCs w:val="22"/>
              </w:rPr>
              <w:t>антрагликозидов</w:t>
            </w:r>
            <w:proofErr w:type="spellEnd"/>
          </w:p>
        </w:tc>
        <w:tc>
          <w:tcPr>
            <w:tcW w:w="4983" w:type="dxa"/>
          </w:tcPr>
          <w:p w:rsidR="00EF79BD" w:rsidRPr="00EC727D" w:rsidRDefault="00EC727D" w:rsidP="00EC727D">
            <w:pPr>
              <w:pStyle w:val="a3"/>
              <w:widowControl w:val="0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pacing w:before="1" w:line="229" w:lineRule="auto"/>
              <w:textAlignment w:val="baseline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Слабительное при энцефалопатии при печеночной недостаточности</w:t>
            </w:r>
          </w:p>
        </w:tc>
      </w:tr>
    </w:tbl>
    <w:p w:rsidR="00035016" w:rsidRDefault="00035016">
      <w:pPr>
        <w:sectPr w:rsidR="00035016">
          <w:type w:val="continuous"/>
          <w:pgSz w:w="11900" w:h="16840"/>
          <w:pgMar w:top="554" w:right="1071" w:bottom="1432" w:left="854" w:header="0" w:footer="0" w:gutter="0"/>
          <w:cols w:space="425"/>
        </w:sectPr>
      </w:pPr>
    </w:p>
    <w:p w:rsidR="00035016" w:rsidRDefault="00035016">
      <w:pPr>
        <w:widowControl w:val="0"/>
        <w:kinsoku w:val="0"/>
        <w:autoSpaceDE w:val="0"/>
        <w:autoSpaceDN w:val="0"/>
        <w:adjustRightInd w:val="0"/>
        <w:spacing w:before="1" w:line="229" w:lineRule="auto"/>
        <w:jc w:val="both"/>
        <w:textAlignment w:val="baseline"/>
        <w:rPr>
          <w:rFonts w:ascii="Arial" w:eastAsia="Arial" w:hAnsi="Arial" w:cs="Arial"/>
        </w:rPr>
      </w:pPr>
    </w:p>
    <w:p w:rsidR="00035016" w:rsidRDefault="00473ED9" w:rsidP="00473ED9">
      <w:pPr>
        <w:widowControl w:val="0"/>
        <w:kinsoku w:val="0"/>
        <w:autoSpaceDE w:val="0"/>
        <w:autoSpaceDN w:val="0"/>
        <w:adjustRightInd w:val="0"/>
        <w:spacing w:line="241" w:lineRule="auto"/>
        <w:jc w:val="both"/>
        <w:textAlignment w:val="baseline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85" o:spid="_x0000_s1026" type="#_x0000_t202" style="position:absolute;left:0;text-align:left;margin-left:304pt;margin-top:11.55pt;width:198.5pt;height:12.7pt;z-index: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" filled="f" stroked="f" strokeweight="0">
            <o:lock v:ext="edit" aspectratio="t"/>
            <v:textbox style="mso-fit-shape-to-text:t" inset="0,0,0,0">
              <w:txbxContent>
                <w:p w:rsidR="00035016" w:rsidRDefault="00035016" w:rsidP="00783725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before="2" w:line="239" w:lineRule="auto"/>
                    <w:ind w:left="-1"/>
                    <w:textAlignment w:val="baseline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TextBox88" o:spid="_x0000_s1027" type="#_x0000_t202" style="position:absolute;left:0;text-align:left;margin-left:304pt;margin-top:24.15pt;width:74.35pt;height:12.7pt;z-index:2516597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" filled="f" stroked="f" strokeweight="0">
            <o:lock v:ext="edit" aspectratio="t"/>
            <v:textbox style="mso-fit-shape-to-text:t" inset="0,0,0,0">
              <w:txbxContent>
                <w:p w:rsidR="00035016" w:rsidRDefault="00035016">
                  <w:pPr>
                    <w:widowControl w:val="0"/>
                    <w:kinsoku w:val="0"/>
                    <w:autoSpaceDE w:val="0"/>
                    <w:autoSpaceDN w:val="0"/>
                    <w:adjustRightInd w:val="0"/>
                    <w:spacing w:before="2" w:line="239" w:lineRule="auto"/>
                    <w:textAlignment w:val="baseline"/>
                  </w:pPr>
                </w:p>
              </w:txbxContent>
            </v:textbox>
            <w10:wrap anchorx="page"/>
          </v:shape>
        </w:pict>
      </w:r>
    </w:p>
    <w:sectPr w:rsidR="00035016" w:rsidSect="00A84ED3">
      <w:type w:val="continuous"/>
      <w:pgSz w:w="11900" w:h="16840"/>
      <w:pgMar w:top="554" w:right="1071" w:bottom="1432" w:left="854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072"/>
    <w:multiLevelType w:val="singleLevel"/>
    <w:tmpl w:val="E0363002"/>
    <w:lvl w:ilvl="0">
      <w:start w:val="6"/>
      <w:numFmt w:val="decimal"/>
      <w:lvlText w:val="%1."/>
      <w:lvlJc w:val="left"/>
      <w:pPr>
        <w:ind w:left="219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1">
    <w:nsid w:val="05912C1A"/>
    <w:multiLevelType w:val="singleLevel"/>
    <w:tmpl w:val="2AA6B0B8"/>
    <w:lvl w:ilvl="0">
      <w:start w:val="5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2">
    <w:nsid w:val="0953698C"/>
    <w:multiLevelType w:val="singleLevel"/>
    <w:tmpl w:val="C20CB72E"/>
    <w:lvl w:ilvl="0">
      <w:start w:val="8"/>
      <w:numFmt w:val="decimal"/>
      <w:lvlText w:val="%1."/>
      <w:lvlJc w:val="left"/>
      <w:pPr>
        <w:ind w:left="219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3">
    <w:nsid w:val="1BCA4D7D"/>
    <w:multiLevelType w:val="singleLevel"/>
    <w:tmpl w:val="CDD05754"/>
    <w:lvl w:ilvl="0">
      <w:start w:val="1"/>
      <w:numFmt w:val="decimal"/>
      <w:suff w:val="nothing"/>
      <w:lvlText w:val="%1."/>
      <w:lvlJc w:val="left"/>
      <w:pPr>
        <w:ind w:left="6" w:firstLine="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abstractNum w:abstractNumId="4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F2441"/>
    <w:multiLevelType w:val="singleLevel"/>
    <w:tmpl w:val="00540344"/>
    <w:lvl w:ilvl="0">
      <w:start w:val="2"/>
      <w:numFmt w:val="decimal"/>
      <w:suff w:val="nothing"/>
      <w:lvlText w:val="%1."/>
      <w:lvlJc w:val="left"/>
      <w:pPr>
        <w:ind w:left="6" w:firstLine="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6">
    <w:nsid w:val="45FC27A8"/>
    <w:multiLevelType w:val="hybridMultilevel"/>
    <w:tmpl w:val="B31E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5067A"/>
    <w:multiLevelType w:val="singleLevel"/>
    <w:tmpl w:val="424A755C"/>
    <w:lvl w:ilvl="0">
      <w:start w:val="2"/>
      <w:numFmt w:val="decimal"/>
      <w:lvlText w:val="%1."/>
      <w:lvlJc w:val="left"/>
      <w:pPr>
        <w:ind w:left="219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8">
    <w:nsid w:val="5A52439A"/>
    <w:multiLevelType w:val="singleLevel"/>
    <w:tmpl w:val="63C0333A"/>
    <w:lvl w:ilvl="0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9">
    <w:nsid w:val="5FB738E2"/>
    <w:multiLevelType w:val="singleLevel"/>
    <w:tmpl w:val="FE5EF2A0"/>
    <w:lvl w:ilvl="0">
      <w:start w:val="2"/>
      <w:numFmt w:val="upperRoman"/>
      <w:lvlText w:val="%1"/>
      <w:lvlJc w:val="left"/>
      <w:pPr>
        <w:ind w:left="201" w:hanging="202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10">
    <w:nsid w:val="6B6E2C30"/>
    <w:multiLevelType w:val="singleLevel"/>
    <w:tmpl w:val="E388559E"/>
    <w:lvl w:ilvl="0">
      <w:start w:val="3"/>
      <w:numFmt w:val="decimal"/>
      <w:lvlText w:val="%1."/>
      <w:lvlJc w:val="left"/>
      <w:pPr>
        <w:ind w:left="274" w:hanging="22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abstractNum w:abstractNumId="11">
    <w:nsid w:val="717A1D50"/>
    <w:multiLevelType w:val="singleLevel"/>
    <w:tmpl w:val="979EF75E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lTrailSpace/>
    <w:doNotExpandShiftReturn/>
    <w:compatSetting w:name="compatibilityMode" w:uri="http://schemas.microsoft.com/office/word" w:val="12"/>
  </w:compat>
  <w:rsids>
    <w:rsidRoot w:val="00035016"/>
    <w:rsid w:val="00035016"/>
    <w:rsid w:val="00041E2E"/>
    <w:rsid w:val="000C499D"/>
    <w:rsid w:val="00150E5D"/>
    <w:rsid w:val="002349EE"/>
    <w:rsid w:val="00455E8F"/>
    <w:rsid w:val="00465498"/>
    <w:rsid w:val="0047057B"/>
    <w:rsid w:val="00473ED9"/>
    <w:rsid w:val="00552C99"/>
    <w:rsid w:val="00636766"/>
    <w:rsid w:val="00783725"/>
    <w:rsid w:val="007C7C26"/>
    <w:rsid w:val="00865FE5"/>
    <w:rsid w:val="00981596"/>
    <w:rsid w:val="00A77100"/>
    <w:rsid w:val="00A84ED3"/>
    <w:rsid w:val="00B71712"/>
    <w:rsid w:val="00D4200C"/>
    <w:rsid w:val="00D93026"/>
    <w:rsid w:val="00E42D0D"/>
    <w:rsid w:val="00EC727D"/>
    <w:rsid w:val="00EF79BD"/>
    <w:rsid w:val="00F2743D"/>
    <w:rsid w:val="00FA65DE"/>
    <w:rsid w:val="00FB0281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B77F4DF-0050-4325-81D2-6D710FF9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D3"/>
  </w:style>
  <w:style w:type="paragraph" w:styleId="1">
    <w:name w:val="heading 1"/>
    <w:basedOn w:val="a"/>
    <w:link w:val="10"/>
    <w:uiPriority w:val="9"/>
    <w:qFormat/>
    <w:rsid w:val="00473ED9"/>
    <w:pPr>
      <w:widowControl w:val="0"/>
      <w:autoSpaceDE w:val="0"/>
      <w:autoSpaceDN w:val="0"/>
      <w:spacing w:before="1"/>
      <w:ind w:left="146"/>
      <w:outlineLvl w:val="0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D0D"/>
    <w:pPr>
      <w:ind w:left="720"/>
      <w:contextualSpacing/>
    </w:pPr>
  </w:style>
  <w:style w:type="table" w:styleId="a4">
    <w:name w:val="Table Grid"/>
    <w:basedOn w:val="a1"/>
    <w:uiPriority w:val="39"/>
    <w:rsid w:val="00783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15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9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ED9"/>
    <w:rPr>
      <w:b/>
      <w:bCs/>
      <w:sz w:val="22"/>
      <w:szCs w:val="22"/>
      <w:lang w:eastAsia="en-US"/>
    </w:rPr>
  </w:style>
  <w:style w:type="paragraph" w:styleId="a7">
    <w:name w:val="No Spacing"/>
    <w:uiPriority w:val="1"/>
    <w:qFormat/>
    <w:rsid w:val="00473ED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
				</vt:lpstr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				</dc:title>
  <dc:creator>Пользователь</dc:creator>
  <cp:lastModifiedBy>Пользователь Windows</cp:lastModifiedBy>
  <cp:revision>12</cp:revision>
  <cp:lastPrinted>2026-02-04T10:46:00Z</cp:lastPrinted>
  <dcterms:created xsi:type="dcterms:W3CDTF">2024-02-06T18:17:00Z</dcterms:created>
  <dcterms:modified xsi:type="dcterms:W3CDTF">2026-02-04T13:07:00Z</dcterms:modified>
</cp:coreProperties>
</file>