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49" w:rsidRDefault="001C68D8">
      <w:pPr>
        <w:spacing w:before="76"/>
        <w:ind w:left="209" w:right="16"/>
        <w:jc w:val="center"/>
        <w:rPr>
          <w:spacing w:val="-2"/>
        </w:rPr>
      </w:pP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ЧГУ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И.Н.</w:t>
      </w:r>
      <w:r>
        <w:rPr>
          <w:spacing w:val="-3"/>
        </w:rPr>
        <w:t xml:space="preserve"> </w:t>
      </w:r>
      <w:r>
        <w:rPr>
          <w:spacing w:val="-2"/>
        </w:rPr>
        <w:t>Ульянова</w:t>
      </w:r>
    </w:p>
    <w:p w:rsidR="00551F71" w:rsidRDefault="00551F71">
      <w:pPr>
        <w:spacing w:before="76"/>
        <w:ind w:left="209" w:right="16"/>
        <w:jc w:val="center"/>
      </w:pPr>
      <w:r>
        <w:t>Кафедра</w:t>
      </w:r>
      <w:r>
        <w:rPr>
          <w:spacing w:val="-3"/>
        </w:rPr>
        <w:t xml:space="preserve"> </w:t>
      </w:r>
      <w:r>
        <w:t>фармакологии, клинической фармакологии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биохимии</w:t>
      </w:r>
    </w:p>
    <w:p w:rsidR="00E44549" w:rsidRDefault="001C68D8">
      <w:pPr>
        <w:spacing w:before="7"/>
        <w:ind w:left="209" w:right="83"/>
        <w:jc w:val="center"/>
        <w:rPr>
          <w:i/>
        </w:rPr>
      </w:pPr>
      <w:r>
        <w:rPr>
          <w:i/>
        </w:rPr>
        <w:t>Дисциплина</w:t>
      </w:r>
      <w:r>
        <w:rPr>
          <w:i/>
          <w:spacing w:val="-2"/>
        </w:rPr>
        <w:t xml:space="preserve"> «Фармакология»</w:t>
      </w:r>
    </w:p>
    <w:p w:rsidR="00E44549" w:rsidRDefault="001C68D8">
      <w:pPr>
        <w:spacing w:before="7"/>
        <w:ind w:left="209" w:right="123"/>
        <w:jc w:val="center"/>
      </w:pPr>
      <w:r>
        <w:t>Методическая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лабораторному</w:t>
      </w:r>
      <w:r>
        <w:rPr>
          <w:spacing w:val="-5"/>
        </w:rPr>
        <w:t xml:space="preserve"> </w:t>
      </w:r>
      <w:r>
        <w:t>занятию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теме</w:t>
      </w:r>
    </w:p>
    <w:p w:rsidR="00E44549" w:rsidRDefault="001C68D8">
      <w:pPr>
        <w:spacing w:before="11"/>
        <w:ind w:left="209"/>
        <w:jc w:val="center"/>
        <w:rPr>
          <w:b/>
        </w:rPr>
      </w:pPr>
      <w:r>
        <w:rPr>
          <w:b/>
        </w:rPr>
        <w:t>«ГОРМОНАЛЬНЫЕ</w:t>
      </w:r>
      <w:r>
        <w:rPr>
          <w:b/>
          <w:spacing w:val="-1"/>
        </w:rPr>
        <w:t xml:space="preserve"> </w:t>
      </w:r>
      <w:r>
        <w:rPr>
          <w:b/>
        </w:rPr>
        <w:t>ЛЕКАРСТВЕННЫЕ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СРЕДСТВА»</w:t>
      </w:r>
    </w:p>
    <w:p w:rsidR="00E44549" w:rsidRDefault="001C68D8">
      <w:pPr>
        <w:spacing w:before="3" w:line="247" w:lineRule="auto"/>
        <w:ind w:left="569" w:right="449"/>
        <w:jc w:val="both"/>
        <w:rPr>
          <w:i/>
          <w:sz w:val="24"/>
        </w:rPr>
      </w:pPr>
      <w:r>
        <w:rPr>
          <w:b/>
          <w:i/>
          <w:sz w:val="24"/>
        </w:rPr>
        <w:t xml:space="preserve">Цель занятия: </w:t>
      </w:r>
      <w:r w:rsidR="00FD34CD">
        <w:rPr>
          <w:i/>
          <w:sz w:val="24"/>
        </w:rPr>
        <w:t xml:space="preserve">освоить основные принципы и </w:t>
      </w:r>
      <w:r>
        <w:rPr>
          <w:i/>
          <w:sz w:val="24"/>
        </w:rPr>
        <w:t>виды гормонотерапии, особен</w:t>
      </w:r>
      <w:r w:rsidR="00FD34CD">
        <w:rPr>
          <w:i/>
          <w:sz w:val="24"/>
        </w:rPr>
        <w:t xml:space="preserve">ности дозировки, нежелательные </w:t>
      </w:r>
      <w:proofErr w:type="spellStart"/>
      <w:r w:rsidR="00FD34CD">
        <w:rPr>
          <w:i/>
          <w:sz w:val="24"/>
        </w:rPr>
        <w:t>реакции</w:t>
      </w:r>
      <w:r>
        <w:rPr>
          <w:i/>
          <w:sz w:val="24"/>
        </w:rPr>
        <w:t>я</w:t>
      </w:r>
      <w:proofErr w:type="spellEnd"/>
      <w:r>
        <w:rPr>
          <w:i/>
          <w:sz w:val="24"/>
        </w:rPr>
        <w:t xml:space="preserve">, показания для назначения препаратов гормонов и их </w:t>
      </w:r>
      <w:r>
        <w:rPr>
          <w:i/>
          <w:spacing w:val="-2"/>
          <w:sz w:val="24"/>
        </w:rPr>
        <w:t>аналогов.</w:t>
      </w:r>
    </w:p>
    <w:p w:rsidR="00E44549" w:rsidRPr="00B23664" w:rsidRDefault="001C68D8">
      <w:pPr>
        <w:pStyle w:val="1"/>
        <w:ind w:right="57"/>
        <w:rPr>
          <w:sz w:val="22"/>
          <w:szCs w:val="22"/>
        </w:rPr>
      </w:pPr>
      <w:r w:rsidRPr="00B23664">
        <w:rPr>
          <w:sz w:val="22"/>
          <w:szCs w:val="22"/>
        </w:rPr>
        <w:t>ОСНОВНЫЕ</w:t>
      </w:r>
      <w:r w:rsidRPr="00B23664">
        <w:rPr>
          <w:spacing w:val="-2"/>
          <w:sz w:val="22"/>
          <w:szCs w:val="22"/>
        </w:rPr>
        <w:t xml:space="preserve"> ВОПРОСЫ</w:t>
      </w:r>
    </w:p>
    <w:p w:rsidR="00E44549" w:rsidRPr="00B23664" w:rsidRDefault="00497BC9">
      <w:pPr>
        <w:pStyle w:val="a3"/>
        <w:tabs>
          <w:tab w:val="left" w:pos="3145"/>
          <w:tab w:val="left" w:pos="4349"/>
          <w:tab w:val="left" w:pos="6751"/>
          <w:tab w:val="left" w:pos="9198"/>
        </w:tabs>
        <w:spacing w:before="8" w:line="247" w:lineRule="auto"/>
        <w:ind w:left="569" w:right="420"/>
        <w:jc w:val="both"/>
        <w:rPr>
          <w:sz w:val="22"/>
          <w:szCs w:val="22"/>
        </w:rPr>
      </w:pPr>
      <w:r w:rsidRPr="00B23664">
        <w:rPr>
          <w:b/>
          <w:spacing w:val="-2"/>
          <w:sz w:val="22"/>
          <w:szCs w:val="22"/>
        </w:rPr>
        <w:t>Гормонотерапия: ц</w:t>
      </w:r>
      <w:r w:rsidR="001C68D8" w:rsidRPr="00B23664">
        <w:rPr>
          <w:spacing w:val="-4"/>
          <w:sz w:val="22"/>
          <w:szCs w:val="22"/>
        </w:rPr>
        <w:t>ели</w:t>
      </w:r>
      <w:r w:rsidR="00186DF5" w:rsidRPr="00B23664">
        <w:rPr>
          <w:spacing w:val="-4"/>
          <w:sz w:val="22"/>
          <w:szCs w:val="22"/>
        </w:rPr>
        <w:t xml:space="preserve"> </w:t>
      </w:r>
      <w:r w:rsidR="001C68D8" w:rsidRPr="00B23664">
        <w:rPr>
          <w:spacing w:val="-2"/>
          <w:sz w:val="22"/>
          <w:szCs w:val="22"/>
        </w:rPr>
        <w:t>(заместительная,</w:t>
      </w:r>
      <w:r w:rsidR="00186DF5" w:rsidRPr="00B23664">
        <w:rPr>
          <w:spacing w:val="-2"/>
          <w:sz w:val="22"/>
          <w:szCs w:val="22"/>
        </w:rPr>
        <w:t xml:space="preserve"> </w:t>
      </w:r>
      <w:r w:rsidR="001C68D8" w:rsidRPr="00B23664">
        <w:rPr>
          <w:spacing w:val="-2"/>
          <w:sz w:val="22"/>
          <w:szCs w:val="22"/>
        </w:rPr>
        <w:t>диагностическая</w:t>
      </w:r>
      <w:r w:rsidR="00186DF5" w:rsidRPr="00B23664">
        <w:rPr>
          <w:spacing w:val="-2"/>
          <w:sz w:val="22"/>
          <w:szCs w:val="22"/>
        </w:rPr>
        <w:t xml:space="preserve"> </w:t>
      </w:r>
      <w:proofErr w:type="spellStart"/>
      <w:r w:rsidR="001C68D8" w:rsidRPr="00B23664">
        <w:rPr>
          <w:spacing w:val="-2"/>
          <w:sz w:val="22"/>
          <w:szCs w:val="22"/>
        </w:rPr>
        <w:t>супрессивная</w:t>
      </w:r>
      <w:proofErr w:type="spellEnd"/>
      <w:r w:rsidR="001C68D8" w:rsidRPr="00B23664">
        <w:rPr>
          <w:spacing w:val="-2"/>
          <w:sz w:val="22"/>
          <w:szCs w:val="22"/>
        </w:rPr>
        <w:t xml:space="preserve">, </w:t>
      </w:r>
      <w:r w:rsidRPr="00B23664">
        <w:rPr>
          <w:sz w:val="22"/>
          <w:szCs w:val="22"/>
        </w:rPr>
        <w:t xml:space="preserve">фармакодинамическая), виды и режимы. Немедленные и отсроченные </w:t>
      </w:r>
      <w:r w:rsidR="001C68D8" w:rsidRPr="00B23664">
        <w:rPr>
          <w:sz w:val="22"/>
          <w:szCs w:val="22"/>
        </w:rPr>
        <w:t xml:space="preserve">эффекты гормонов. Понятие о регуляции (обратная связь) и биоритмах секреции </w:t>
      </w:r>
      <w:r w:rsidR="001C68D8" w:rsidRPr="00B23664">
        <w:rPr>
          <w:spacing w:val="-2"/>
          <w:sz w:val="22"/>
          <w:szCs w:val="22"/>
        </w:rPr>
        <w:t>гормонов.</w:t>
      </w:r>
    </w:p>
    <w:p w:rsidR="00E44549" w:rsidRPr="00B23664" w:rsidRDefault="001C68D8">
      <w:pPr>
        <w:pStyle w:val="a3"/>
        <w:spacing w:before="3" w:line="247" w:lineRule="auto"/>
        <w:ind w:left="569" w:right="420"/>
        <w:jc w:val="both"/>
        <w:rPr>
          <w:sz w:val="22"/>
          <w:szCs w:val="22"/>
        </w:rPr>
      </w:pPr>
      <w:r w:rsidRPr="00B23664">
        <w:rPr>
          <w:b/>
          <w:sz w:val="22"/>
          <w:szCs w:val="22"/>
        </w:rPr>
        <w:t xml:space="preserve">Препараты гормонов щитовидной железы. </w:t>
      </w:r>
      <w:r w:rsidRPr="00B23664">
        <w:rPr>
          <w:sz w:val="22"/>
          <w:szCs w:val="22"/>
        </w:rPr>
        <w:t>Синтез, секреция</w:t>
      </w:r>
      <w:r w:rsidR="00497BC9" w:rsidRPr="00B23664">
        <w:rPr>
          <w:sz w:val="22"/>
          <w:szCs w:val="22"/>
        </w:rPr>
        <w:t>, метаболизм</w:t>
      </w:r>
      <w:r w:rsidRPr="00B23664">
        <w:rPr>
          <w:sz w:val="22"/>
          <w:szCs w:val="22"/>
        </w:rPr>
        <w:t xml:space="preserve">, механизмы </w:t>
      </w:r>
      <w:r w:rsidR="00CC715D" w:rsidRPr="00B23664">
        <w:rPr>
          <w:sz w:val="22"/>
          <w:szCs w:val="22"/>
        </w:rPr>
        <w:t xml:space="preserve">действия. </w:t>
      </w:r>
      <w:proofErr w:type="spellStart"/>
      <w:r w:rsidR="00CC715D" w:rsidRPr="00B23664">
        <w:rPr>
          <w:sz w:val="22"/>
          <w:szCs w:val="22"/>
        </w:rPr>
        <w:t>Лиотиронин</w:t>
      </w:r>
      <w:proofErr w:type="spellEnd"/>
      <w:r w:rsidRPr="00B23664">
        <w:rPr>
          <w:sz w:val="22"/>
          <w:szCs w:val="22"/>
        </w:rPr>
        <w:t xml:space="preserve">, </w:t>
      </w:r>
      <w:proofErr w:type="spellStart"/>
      <w:r w:rsidRPr="00B23664">
        <w:rPr>
          <w:sz w:val="22"/>
          <w:szCs w:val="22"/>
        </w:rPr>
        <w:t>левотироксин</w:t>
      </w:r>
      <w:proofErr w:type="spellEnd"/>
      <w:r w:rsidRPr="00B23664">
        <w:rPr>
          <w:sz w:val="22"/>
          <w:szCs w:val="22"/>
        </w:rPr>
        <w:t xml:space="preserve"> (Т 0,05, 0.1, 0,15 мг). Иодиды</w:t>
      </w:r>
      <w:r w:rsidR="00CC715D" w:rsidRPr="00B23664">
        <w:rPr>
          <w:sz w:val="22"/>
          <w:szCs w:val="22"/>
        </w:rPr>
        <w:t xml:space="preserve">: калия йодид (Т 0,1-0,3 мг), </w:t>
      </w:r>
      <w:r w:rsidRPr="00B23664">
        <w:rPr>
          <w:sz w:val="22"/>
          <w:szCs w:val="22"/>
        </w:rPr>
        <w:t>натрия иодид (I</w:t>
      </w:r>
      <w:r w:rsidRPr="00B23664">
        <w:rPr>
          <w:sz w:val="22"/>
          <w:szCs w:val="22"/>
          <w:vertAlign w:val="superscript"/>
        </w:rPr>
        <w:t>131</w:t>
      </w:r>
      <w:r w:rsidRPr="00B23664">
        <w:rPr>
          <w:sz w:val="22"/>
          <w:szCs w:val="22"/>
        </w:rPr>
        <w:t xml:space="preserve">, 0,5 – 4 </w:t>
      </w:r>
      <w:proofErr w:type="spellStart"/>
      <w:r w:rsidRPr="00B23664">
        <w:rPr>
          <w:sz w:val="22"/>
          <w:szCs w:val="22"/>
        </w:rPr>
        <w:t>Г</w:t>
      </w:r>
      <w:r w:rsidR="00CC715D" w:rsidRPr="00B23664">
        <w:rPr>
          <w:sz w:val="22"/>
          <w:szCs w:val="22"/>
        </w:rPr>
        <w:t>Бк</w:t>
      </w:r>
      <w:proofErr w:type="spellEnd"/>
      <w:r w:rsidR="00CC715D" w:rsidRPr="00B23664">
        <w:rPr>
          <w:sz w:val="22"/>
          <w:szCs w:val="22"/>
        </w:rPr>
        <w:t xml:space="preserve">). </w:t>
      </w:r>
      <w:r w:rsidR="00551F71">
        <w:rPr>
          <w:sz w:val="22"/>
          <w:szCs w:val="22"/>
        </w:rPr>
        <w:t xml:space="preserve">Антагонисты и ингибиторы: </w:t>
      </w:r>
      <w:proofErr w:type="spellStart"/>
      <w:r w:rsidR="00551F71">
        <w:rPr>
          <w:sz w:val="22"/>
          <w:szCs w:val="22"/>
        </w:rPr>
        <w:t>тиамазол</w:t>
      </w:r>
      <w:proofErr w:type="spellEnd"/>
      <w:r w:rsidR="00551F71">
        <w:rPr>
          <w:sz w:val="22"/>
          <w:szCs w:val="22"/>
        </w:rPr>
        <w:t xml:space="preserve">, </w:t>
      </w:r>
      <w:proofErr w:type="spellStart"/>
      <w:r w:rsidR="00551F71">
        <w:rPr>
          <w:sz w:val="22"/>
          <w:szCs w:val="22"/>
        </w:rPr>
        <w:t>пропилтиоурацил</w:t>
      </w:r>
      <w:proofErr w:type="spellEnd"/>
      <w:r w:rsidR="0013142B">
        <w:rPr>
          <w:sz w:val="22"/>
          <w:szCs w:val="22"/>
        </w:rPr>
        <w:t xml:space="preserve"> (Т 0,05)</w:t>
      </w:r>
      <w:r w:rsidR="00551F71">
        <w:rPr>
          <w:sz w:val="22"/>
          <w:szCs w:val="22"/>
        </w:rPr>
        <w:t>.</w:t>
      </w:r>
    </w:p>
    <w:p w:rsidR="00E44549" w:rsidRPr="00B23664" w:rsidRDefault="001C68D8">
      <w:pPr>
        <w:spacing w:before="4" w:line="249" w:lineRule="auto"/>
        <w:ind w:left="569" w:right="414"/>
        <w:jc w:val="both"/>
      </w:pPr>
      <w:r w:rsidRPr="00B23664">
        <w:rPr>
          <w:b/>
        </w:rPr>
        <w:t xml:space="preserve">Препараты гормонов поджелудочной железы. </w:t>
      </w:r>
      <w:proofErr w:type="spellStart"/>
      <w:r w:rsidR="00CC715D" w:rsidRPr="00B23664">
        <w:t>Этиопатогенез</w:t>
      </w:r>
      <w:proofErr w:type="spellEnd"/>
      <w:r w:rsidR="00CC715D" w:rsidRPr="00B23664">
        <w:t xml:space="preserve"> </w:t>
      </w:r>
      <w:r w:rsidRPr="00B23664">
        <w:t xml:space="preserve">сахарного диабета. </w:t>
      </w:r>
      <w:r w:rsidR="0013142B">
        <w:rPr>
          <w:b/>
        </w:rPr>
        <w:t xml:space="preserve">Препараты инсулинов. </w:t>
      </w:r>
      <w:r w:rsidRPr="00B23664">
        <w:t>Классификация. Инсулины и их аналоги</w:t>
      </w:r>
      <w:r w:rsidR="0013142B">
        <w:t>, двухфазные инсулины.</w:t>
      </w:r>
      <w:r w:rsidRPr="00B23664">
        <w:t xml:space="preserve"> </w:t>
      </w:r>
      <w:r w:rsidRPr="00B23664">
        <w:rPr>
          <w:b/>
        </w:rPr>
        <w:t>Короткого действия (</w:t>
      </w:r>
      <w:r w:rsidRPr="00B23664">
        <w:t>t 4-6 ч</w:t>
      </w:r>
      <w:r w:rsidRPr="00B23664">
        <w:rPr>
          <w:b/>
        </w:rPr>
        <w:t>)</w:t>
      </w:r>
      <w:r w:rsidR="004E590B" w:rsidRPr="00B23664">
        <w:t xml:space="preserve">: инсулин растворимый человеческий </w:t>
      </w:r>
      <w:proofErr w:type="spellStart"/>
      <w:r w:rsidR="004E590B" w:rsidRPr="00B23664">
        <w:t>генноинженерный</w:t>
      </w:r>
      <w:proofErr w:type="spellEnd"/>
      <w:r w:rsidR="004E590B" w:rsidRPr="00B23664">
        <w:t xml:space="preserve"> (р-р для инъекций </w:t>
      </w:r>
      <w:r w:rsidRPr="00B23664">
        <w:t>100 МЕ/мл), ин</w:t>
      </w:r>
      <w:r w:rsidR="00F01D45" w:rsidRPr="00B23664">
        <w:t xml:space="preserve">сулин </w:t>
      </w:r>
      <w:proofErr w:type="spellStart"/>
      <w:r w:rsidR="00F01D45" w:rsidRPr="00B23664">
        <w:t>лизпро</w:t>
      </w:r>
      <w:proofErr w:type="spellEnd"/>
      <w:r w:rsidR="00F01D45" w:rsidRPr="00B23664">
        <w:t xml:space="preserve"> (р-р для в/в и п/к 100 МЕ/мл</w:t>
      </w:r>
      <w:r w:rsidRPr="00B23664">
        <w:t xml:space="preserve">). </w:t>
      </w:r>
      <w:r w:rsidRPr="00B23664">
        <w:rPr>
          <w:b/>
        </w:rPr>
        <w:t>Пролонгированные</w:t>
      </w:r>
      <w:r w:rsidRPr="00B23664">
        <w:t>: инсулин</w:t>
      </w:r>
      <w:r w:rsidR="00F01D45" w:rsidRPr="00B23664">
        <w:t>-</w:t>
      </w:r>
      <w:proofErr w:type="spellStart"/>
      <w:r w:rsidR="00F01D45" w:rsidRPr="00B23664">
        <w:t>изофан</w:t>
      </w:r>
      <w:proofErr w:type="spellEnd"/>
      <w:r w:rsidR="00F01D45" w:rsidRPr="00B23664">
        <w:t xml:space="preserve"> человеческий </w:t>
      </w:r>
      <w:proofErr w:type="spellStart"/>
      <w:r w:rsidR="00F01D45" w:rsidRPr="00B23664">
        <w:t>генноинженерный</w:t>
      </w:r>
      <w:proofErr w:type="spellEnd"/>
      <w:r w:rsidR="00F01D45" w:rsidRPr="00B23664">
        <w:t xml:space="preserve"> (100 МЕ/мл,</w:t>
      </w:r>
      <w:r w:rsidRPr="00B23664">
        <w:t xml:space="preserve"> t 10-16 ч), </w:t>
      </w:r>
      <w:r w:rsidR="00F01D45" w:rsidRPr="00B23664">
        <w:t xml:space="preserve">инсулин </w:t>
      </w:r>
      <w:proofErr w:type="spellStart"/>
      <w:r w:rsidR="00F01D45" w:rsidRPr="00B23664">
        <w:t>деглудек</w:t>
      </w:r>
      <w:proofErr w:type="spellEnd"/>
      <w:r w:rsidR="00F01D45" w:rsidRPr="00B23664">
        <w:t xml:space="preserve">, </w:t>
      </w:r>
      <w:r w:rsidRPr="00B23664">
        <w:t xml:space="preserve">инсулин </w:t>
      </w:r>
      <w:proofErr w:type="spellStart"/>
      <w:r w:rsidRPr="00B23664">
        <w:t>детемир</w:t>
      </w:r>
      <w:proofErr w:type="spellEnd"/>
      <w:r w:rsidRPr="00B23664">
        <w:t xml:space="preserve"> (t 20-24 ч, 100 МЕ/мл). </w:t>
      </w:r>
    </w:p>
    <w:p w:rsidR="00E44549" w:rsidRPr="00B23664" w:rsidRDefault="001C68D8" w:rsidP="00FD34CD">
      <w:pPr>
        <w:pStyle w:val="1"/>
        <w:spacing w:before="6" w:after="2"/>
        <w:ind w:firstLine="360"/>
        <w:jc w:val="both"/>
        <w:rPr>
          <w:sz w:val="22"/>
          <w:szCs w:val="22"/>
        </w:rPr>
      </w:pPr>
      <w:r w:rsidRPr="00B23664">
        <w:rPr>
          <w:sz w:val="22"/>
          <w:szCs w:val="22"/>
        </w:rPr>
        <w:t>Антидиабетические</w:t>
      </w:r>
      <w:r w:rsidRPr="00B23664">
        <w:rPr>
          <w:spacing w:val="-4"/>
          <w:sz w:val="22"/>
          <w:szCs w:val="22"/>
        </w:rPr>
        <w:t xml:space="preserve"> </w:t>
      </w:r>
      <w:r w:rsidRPr="00B23664">
        <w:rPr>
          <w:sz w:val="22"/>
          <w:szCs w:val="22"/>
        </w:rPr>
        <w:t>средства</w:t>
      </w:r>
      <w:r w:rsidRPr="00B23664">
        <w:rPr>
          <w:spacing w:val="-4"/>
          <w:sz w:val="22"/>
          <w:szCs w:val="22"/>
        </w:rPr>
        <w:t xml:space="preserve"> </w:t>
      </w:r>
      <w:r w:rsidRPr="00B23664">
        <w:rPr>
          <w:sz w:val="22"/>
          <w:szCs w:val="22"/>
        </w:rPr>
        <w:t>других</w:t>
      </w:r>
      <w:r w:rsidRPr="00B23664">
        <w:rPr>
          <w:spacing w:val="-4"/>
          <w:sz w:val="22"/>
          <w:szCs w:val="22"/>
        </w:rPr>
        <w:t xml:space="preserve"> </w:t>
      </w:r>
      <w:r w:rsidRPr="00B23664">
        <w:rPr>
          <w:spacing w:val="-2"/>
          <w:sz w:val="22"/>
          <w:szCs w:val="22"/>
        </w:rPr>
        <w:t>групп:</w:t>
      </w:r>
    </w:p>
    <w:tbl>
      <w:tblPr>
        <w:tblStyle w:val="TableNormal"/>
        <w:tblW w:w="0" w:type="auto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2835"/>
        <w:gridCol w:w="4678"/>
      </w:tblGrid>
      <w:tr w:rsidR="00E44549" w:rsidRPr="00B23664" w:rsidTr="0000395D">
        <w:trPr>
          <w:trHeight w:val="278"/>
        </w:trPr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4549" w:rsidRPr="00B23664" w:rsidRDefault="001C68D8">
            <w:pPr>
              <w:pStyle w:val="TableParagraph"/>
              <w:spacing w:before="2"/>
              <w:ind w:left="6"/>
              <w:jc w:val="center"/>
              <w:rPr>
                <w:b/>
              </w:rPr>
            </w:pPr>
            <w:r w:rsidRPr="00B23664">
              <w:rPr>
                <w:b/>
                <w:spacing w:val="-2"/>
              </w:rPr>
              <w:t>Группы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E44549" w:rsidRPr="00B23664" w:rsidRDefault="001C68D8">
            <w:pPr>
              <w:pStyle w:val="TableParagraph"/>
              <w:spacing w:before="2"/>
              <w:ind w:left="1215"/>
              <w:rPr>
                <w:b/>
              </w:rPr>
            </w:pPr>
            <w:r w:rsidRPr="00B23664">
              <w:rPr>
                <w:b/>
                <w:spacing w:val="-2"/>
              </w:rPr>
              <w:t>Подгруппы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E44549" w:rsidRPr="00B23664" w:rsidRDefault="001C68D8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 w:rsidRPr="00B23664">
              <w:rPr>
                <w:b/>
                <w:spacing w:val="-2"/>
              </w:rPr>
              <w:t>Препараты</w:t>
            </w:r>
          </w:p>
        </w:tc>
      </w:tr>
      <w:tr w:rsidR="00E44549" w:rsidRPr="00B23664" w:rsidTr="004E590B">
        <w:trPr>
          <w:trHeight w:val="278"/>
        </w:trPr>
        <w:tc>
          <w:tcPr>
            <w:tcW w:w="28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 w:rsidP="00FD34CD">
            <w:pPr>
              <w:pStyle w:val="TableParagraph"/>
              <w:spacing w:before="2" w:line="247" w:lineRule="auto"/>
              <w:ind w:left="109"/>
            </w:pPr>
            <w:r w:rsidRPr="00B23664">
              <w:rPr>
                <w:spacing w:val="-2"/>
              </w:rPr>
              <w:t xml:space="preserve">Повышающие </w:t>
            </w:r>
            <w:r w:rsidRPr="00B23664">
              <w:t>чувствительность</w:t>
            </w:r>
            <w:r w:rsidRPr="00B23664">
              <w:rPr>
                <w:spacing w:val="-15"/>
              </w:rPr>
              <w:t xml:space="preserve"> </w:t>
            </w:r>
            <w:r w:rsidRPr="00B23664">
              <w:t>к</w:t>
            </w:r>
            <w:r w:rsidR="00FD34CD" w:rsidRPr="00B23664">
              <w:t xml:space="preserve"> </w:t>
            </w:r>
            <w:r w:rsidRPr="00B23664">
              <w:rPr>
                <w:spacing w:val="-2"/>
              </w:rPr>
              <w:t>инсулину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before="2"/>
            </w:pPr>
            <w:proofErr w:type="spellStart"/>
            <w:r w:rsidRPr="00B23664">
              <w:rPr>
                <w:spacing w:val="-2"/>
              </w:rPr>
              <w:t>Бигуаниды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line="259" w:lineRule="exact"/>
            </w:pPr>
            <w:proofErr w:type="spellStart"/>
            <w:r w:rsidRPr="00B23664">
              <w:t>Метформин</w:t>
            </w:r>
            <w:proofErr w:type="spellEnd"/>
            <w:r w:rsidRPr="00B23664">
              <w:rPr>
                <w:spacing w:val="-1"/>
              </w:rPr>
              <w:t xml:space="preserve"> </w:t>
            </w:r>
            <w:r w:rsidR="00FD34CD" w:rsidRPr="00B23664">
              <w:t>(</w:t>
            </w:r>
            <w:r w:rsidRPr="00B23664">
              <w:t>Т</w:t>
            </w:r>
            <w:r w:rsidRPr="00B23664">
              <w:rPr>
                <w:spacing w:val="-4"/>
              </w:rPr>
              <w:t xml:space="preserve"> </w:t>
            </w:r>
            <w:r w:rsidRPr="00B23664">
              <w:t>0,5;</w:t>
            </w:r>
            <w:r w:rsidRPr="00B23664">
              <w:rPr>
                <w:spacing w:val="-3"/>
              </w:rPr>
              <w:t xml:space="preserve"> </w:t>
            </w:r>
            <w:r w:rsidRPr="00B23664">
              <w:t>0,75;</w:t>
            </w:r>
            <w:r w:rsidRPr="00B23664">
              <w:rPr>
                <w:spacing w:val="-4"/>
              </w:rPr>
              <w:t xml:space="preserve"> 1,0)</w:t>
            </w:r>
          </w:p>
        </w:tc>
      </w:tr>
      <w:tr w:rsidR="00E44549" w:rsidRPr="00B23664" w:rsidTr="004E590B">
        <w:trPr>
          <w:trHeight w:val="363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E44549"/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before="2" w:line="240" w:lineRule="auto"/>
            </w:pPr>
            <w:proofErr w:type="spellStart"/>
            <w:r w:rsidRPr="00B23664">
              <w:rPr>
                <w:spacing w:val="-2"/>
              </w:rPr>
              <w:t>Тиазолидиндионы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6DF5" w:rsidRPr="00B23664" w:rsidRDefault="00186DF5" w:rsidP="00186DF5">
            <w:pPr>
              <w:pStyle w:val="TableParagraph"/>
              <w:spacing w:line="274" w:lineRule="exact"/>
            </w:pPr>
            <w:proofErr w:type="spellStart"/>
            <w:r w:rsidRPr="00B23664">
              <w:rPr>
                <w:spacing w:val="-2"/>
              </w:rPr>
              <w:t>Пиоглитазон</w:t>
            </w:r>
            <w:proofErr w:type="spellEnd"/>
            <w:r w:rsidRPr="00B23664">
              <w:rPr>
                <w:spacing w:val="-2"/>
              </w:rPr>
              <w:t xml:space="preserve"> (</w:t>
            </w:r>
            <w:r w:rsidR="00FD34CD" w:rsidRPr="00B23664">
              <w:rPr>
                <w:spacing w:val="-2"/>
              </w:rPr>
              <w:t>Т 0, 015; 0,03</w:t>
            </w:r>
            <w:r w:rsidRPr="00B23664">
              <w:rPr>
                <w:spacing w:val="-2"/>
              </w:rPr>
              <w:t>)</w:t>
            </w:r>
          </w:p>
        </w:tc>
      </w:tr>
      <w:tr w:rsidR="00FD34CD" w:rsidRPr="00B23664" w:rsidTr="004E590B">
        <w:trPr>
          <w:trHeight w:val="385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 w:line="247" w:lineRule="auto"/>
              <w:ind w:left="109"/>
            </w:pPr>
            <w:r w:rsidRPr="00B23664">
              <w:rPr>
                <w:spacing w:val="-2"/>
              </w:rPr>
              <w:t>Повышающие</w:t>
            </w:r>
            <w:r w:rsidRPr="00B23664">
              <w:rPr>
                <w:spacing w:val="-13"/>
              </w:rPr>
              <w:t xml:space="preserve"> </w:t>
            </w:r>
            <w:r w:rsidRPr="00B23664">
              <w:rPr>
                <w:spacing w:val="-2"/>
              </w:rPr>
              <w:t>секрецию инсулина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 w:line="247" w:lineRule="auto"/>
              <w:ind w:left="109"/>
            </w:pPr>
            <w:proofErr w:type="spellStart"/>
            <w:r w:rsidRPr="00B23664">
              <w:t>Глюконезависимые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 w:line="240" w:lineRule="auto"/>
            </w:pPr>
            <w:r w:rsidRPr="00B23664">
              <w:rPr>
                <w:spacing w:val="-2"/>
              </w:rPr>
              <w:t>Производные</w:t>
            </w:r>
          </w:p>
          <w:p w:rsidR="00FD34CD" w:rsidRPr="00B23664" w:rsidRDefault="00FD34CD">
            <w:pPr>
              <w:pStyle w:val="TableParagraph"/>
              <w:spacing w:before="8"/>
            </w:pPr>
            <w:proofErr w:type="spellStart"/>
            <w:r w:rsidRPr="00B23664">
              <w:rPr>
                <w:spacing w:val="-2"/>
              </w:rPr>
              <w:t>сульфанилмочевины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0D08" w:rsidRPr="00B23664" w:rsidRDefault="00DC0D08" w:rsidP="00DC0D08">
            <w:pPr>
              <w:pStyle w:val="TableParagraph"/>
            </w:pPr>
            <w:proofErr w:type="spellStart"/>
            <w:r w:rsidRPr="00B23664">
              <w:t>Гликлазид</w:t>
            </w:r>
            <w:proofErr w:type="spellEnd"/>
            <w:r w:rsidRPr="00B23664">
              <w:t xml:space="preserve"> (</w:t>
            </w:r>
            <w:proofErr w:type="spellStart"/>
            <w:r w:rsidRPr="00B23664">
              <w:t>Диабетон</w:t>
            </w:r>
            <w:proofErr w:type="spellEnd"/>
            <w:r w:rsidRPr="00B23664">
              <w:t xml:space="preserve"> МВ, Т </w:t>
            </w:r>
            <w:proofErr w:type="spellStart"/>
            <w:r w:rsidRPr="00B23664">
              <w:t>пролонгир-ые</w:t>
            </w:r>
            <w:proofErr w:type="spellEnd"/>
            <w:r w:rsidRPr="00B23664">
              <w:t xml:space="preserve"> 0,03)</w:t>
            </w:r>
          </w:p>
          <w:p w:rsidR="00FD34CD" w:rsidRPr="00B23664" w:rsidRDefault="00DC0D08" w:rsidP="00DC0D08">
            <w:pPr>
              <w:pStyle w:val="TableParagraph"/>
            </w:pPr>
            <w:proofErr w:type="spellStart"/>
            <w:r w:rsidRPr="00B23664">
              <w:t>Глимеп</w:t>
            </w:r>
            <w:r w:rsidR="00E91ED2">
              <w:t>и</w:t>
            </w:r>
            <w:r w:rsidRPr="00B23664">
              <w:t>рид</w:t>
            </w:r>
            <w:proofErr w:type="spellEnd"/>
            <w:r w:rsidRPr="00B23664">
              <w:t xml:space="preserve"> </w:t>
            </w:r>
          </w:p>
        </w:tc>
      </w:tr>
      <w:tr w:rsidR="00FD34CD" w:rsidRPr="00B23664" w:rsidTr="004E590B">
        <w:trPr>
          <w:trHeight w:val="27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/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/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/>
            </w:pPr>
            <w:proofErr w:type="spellStart"/>
            <w:r w:rsidRPr="00B23664">
              <w:rPr>
                <w:spacing w:val="-2"/>
              </w:rPr>
              <w:t>Меглитиниды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line="259" w:lineRule="exact"/>
            </w:pPr>
            <w:proofErr w:type="spellStart"/>
            <w:r w:rsidRPr="00B23664">
              <w:t>Репаглинид</w:t>
            </w:r>
            <w:proofErr w:type="spellEnd"/>
            <w:r w:rsidRPr="00B23664">
              <w:rPr>
                <w:spacing w:val="-1"/>
              </w:rPr>
              <w:t xml:space="preserve"> </w:t>
            </w:r>
            <w:r w:rsidRPr="00B23664">
              <w:t>(Т</w:t>
            </w:r>
            <w:r w:rsidRPr="00B23664">
              <w:rPr>
                <w:spacing w:val="-3"/>
              </w:rPr>
              <w:t xml:space="preserve"> </w:t>
            </w:r>
            <w:r w:rsidRPr="00B23664">
              <w:t>0,0005-</w:t>
            </w:r>
            <w:r w:rsidRPr="00B23664">
              <w:rPr>
                <w:spacing w:val="-2"/>
              </w:rPr>
              <w:t>0,002)</w:t>
            </w:r>
          </w:p>
        </w:tc>
      </w:tr>
      <w:tr w:rsidR="00FD34CD" w:rsidRPr="00B23664" w:rsidTr="004E590B">
        <w:trPr>
          <w:trHeight w:val="58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 w:line="240" w:lineRule="auto"/>
              <w:ind w:left="109"/>
              <w:rPr>
                <w:spacing w:val="-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 w:line="240" w:lineRule="auto"/>
              <w:ind w:left="109"/>
            </w:pPr>
            <w:proofErr w:type="spellStart"/>
            <w:r w:rsidRPr="00B23664">
              <w:t>Глюкозависимые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88" w:lineRule="exact"/>
              <w:ind w:left="424"/>
            </w:pPr>
            <w:proofErr w:type="spellStart"/>
            <w:r w:rsidRPr="00B23664">
              <w:t>Инкретиномиметики</w:t>
            </w:r>
            <w:proofErr w:type="spellEnd"/>
          </w:p>
          <w:p w:rsidR="00FD34CD" w:rsidRPr="00B23664" w:rsidRDefault="00FD34CD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</w:pPr>
            <w:r w:rsidRPr="00B23664">
              <w:t>агонисты</w:t>
            </w:r>
            <w:r w:rsidRPr="00B23664">
              <w:rPr>
                <w:spacing w:val="-5"/>
              </w:rPr>
              <w:t xml:space="preserve"> </w:t>
            </w:r>
            <w:r w:rsidRPr="00B23664">
              <w:t>ГПП-</w:t>
            </w:r>
            <w:r w:rsidRPr="00B23664">
              <w:rPr>
                <w:spacing w:val="-10"/>
              </w:rPr>
              <w:t>1</w:t>
            </w:r>
          </w:p>
          <w:p w:rsidR="00DC0D08" w:rsidRPr="00B23664" w:rsidRDefault="00DC0D08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  <w:rPr>
                <w:spacing w:val="-10"/>
              </w:rPr>
            </w:pPr>
          </w:p>
          <w:p w:rsidR="00BE1EC2" w:rsidRPr="00B23664" w:rsidRDefault="00BE1EC2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  <w:rPr>
                <w:spacing w:val="-10"/>
              </w:rPr>
            </w:pPr>
          </w:p>
          <w:p w:rsidR="00FD34CD" w:rsidRPr="00B23664" w:rsidRDefault="00FD34CD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  <w:rPr>
                <w:spacing w:val="-10"/>
              </w:rPr>
            </w:pPr>
            <w:r w:rsidRPr="00B23664">
              <w:rPr>
                <w:spacing w:val="-10"/>
              </w:rPr>
              <w:t>агонисты ГПП-1/ГИП</w:t>
            </w:r>
          </w:p>
          <w:p w:rsidR="00BE1EC2" w:rsidRPr="00B23664" w:rsidRDefault="00BE1EC2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  <w:rPr>
                <w:spacing w:val="-10"/>
              </w:rPr>
            </w:pPr>
          </w:p>
          <w:p w:rsidR="00D265F5" w:rsidRPr="00B23664" w:rsidRDefault="00D265F5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  <w:rPr>
                <w:spacing w:val="-10"/>
              </w:rPr>
            </w:pPr>
          </w:p>
          <w:p w:rsidR="00FD34CD" w:rsidRPr="00B23664" w:rsidRDefault="00FD34CD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73" w:lineRule="exact"/>
              <w:ind w:left="424"/>
            </w:pPr>
            <w:r w:rsidRPr="00B23664">
              <w:t>ингибиторы</w:t>
            </w:r>
            <w:r w:rsidRPr="00B23664">
              <w:rPr>
                <w:spacing w:val="-4"/>
              </w:rPr>
              <w:t xml:space="preserve"> </w:t>
            </w:r>
            <w:r w:rsidRPr="00B23664">
              <w:t>ДПП-</w:t>
            </w:r>
            <w:r w:rsidRPr="00B23664">
              <w:rPr>
                <w:spacing w:val="-10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0D08" w:rsidRPr="00B23664" w:rsidRDefault="00DC0D08">
            <w:pPr>
              <w:pStyle w:val="TableParagraph"/>
              <w:spacing w:line="274" w:lineRule="exact"/>
            </w:pPr>
            <w:proofErr w:type="spellStart"/>
            <w:r w:rsidRPr="00B23664">
              <w:t>Лираглутид</w:t>
            </w:r>
            <w:proofErr w:type="spellEnd"/>
          </w:p>
          <w:p w:rsidR="00FD34CD" w:rsidRPr="00B23664" w:rsidRDefault="00DC0D08">
            <w:pPr>
              <w:pStyle w:val="TableParagraph"/>
              <w:spacing w:line="274" w:lineRule="exact"/>
              <w:rPr>
                <w:spacing w:val="-2"/>
              </w:rPr>
            </w:pPr>
            <w:proofErr w:type="spellStart"/>
            <w:r w:rsidRPr="00B23664">
              <w:rPr>
                <w:spacing w:val="-2"/>
              </w:rPr>
              <w:t>Семаглутид</w:t>
            </w:r>
            <w:proofErr w:type="spellEnd"/>
            <w:r w:rsidRPr="00B23664">
              <w:rPr>
                <w:spacing w:val="-2"/>
              </w:rPr>
              <w:t xml:space="preserve"> (р-р для п/к </w:t>
            </w:r>
            <w:r w:rsidR="00BE1EC2" w:rsidRPr="00B23664">
              <w:rPr>
                <w:spacing w:val="-2"/>
              </w:rPr>
              <w:t>2</w:t>
            </w:r>
            <w:r w:rsidR="00D265F5" w:rsidRPr="00B23664">
              <w:rPr>
                <w:spacing w:val="-2"/>
              </w:rPr>
              <w:t>-</w:t>
            </w:r>
            <w:r w:rsidR="00BE1EC2" w:rsidRPr="00B23664">
              <w:rPr>
                <w:spacing w:val="-2"/>
              </w:rPr>
              <w:t>9</w:t>
            </w:r>
            <w:r w:rsidR="00D265F5" w:rsidRPr="00B23664">
              <w:rPr>
                <w:spacing w:val="-2"/>
              </w:rPr>
              <w:t>,</w:t>
            </w:r>
            <w:r w:rsidR="00BE1EC2" w:rsidRPr="00B23664">
              <w:rPr>
                <w:spacing w:val="-2"/>
              </w:rPr>
              <w:t>6</w:t>
            </w:r>
            <w:r w:rsidR="00D265F5" w:rsidRPr="00B23664">
              <w:rPr>
                <w:spacing w:val="-2"/>
              </w:rPr>
              <w:t xml:space="preserve"> мг/3 мл в</w:t>
            </w:r>
            <w:r w:rsidRPr="00B23664">
              <w:rPr>
                <w:spacing w:val="-2"/>
              </w:rPr>
              <w:t xml:space="preserve"> </w:t>
            </w:r>
            <w:proofErr w:type="spellStart"/>
            <w:r w:rsidR="00BE1EC2" w:rsidRPr="00B23664">
              <w:rPr>
                <w:spacing w:val="-2"/>
              </w:rPr>
              <w:t>мультидозовых</w:t>
            </w:r>
            <w:proofErr w:type="spellEnd"/>
            <w:r w:rsidR="00BE1EC2" w:rsidRPr="00B23664">
              <w:rPr>
                <w:spacing w:val="-2"/>
              </w:rPr>
              <w:t xml:space="preserve"> </w:t>
            </w:r>
            <w:r w:rsidRPr="00B23664">
              <w:rPr>
                <w:spacing w:val="-2"/>
              </w:rPr>
              <w:t>шприц</w:t>
            </w:r>
            <w:r w:rsidR="00D265F5" w:rsidRPr="00B23664">
              <w:rPr>
                <w:spacing w:val="-2"/>
              </w:rPr>
              <w:t>-ручках</w:t>
            </w:r>
            <w:r w:rsidR="00BE1EC2" w:rsidRPr="00B23664">
              <w:rPr>
                <w:spacing w:val="-2"/>
              </w:rPr>
              <w:t>, разовая доза 0,25-2,4 мг;</w:t>
            </w:r>
            <w:r w:rsidR="00D265F5" w:rsidRPr="00B23664">
              <w:rPr>
                <w:spacing w:val="-2"/>
              </w:rPr>
              <w:t xml:space="preserve"> Т 0,003-0.014</w:t>
            </w:r>
            <w:r w:rsidR="00FD34CD" w:rsidRPr="00B23664">
              <w:rPr>
                <w:spacing w:val="-2"/>
              </w:rPr>
              <w:t>)</w:t>
            </w:r>
          </w:p>
          <w:p w:rsidR="00FD34CD" w:rsidRPr="00B23664" w:rsidRDefault="00D265F5">
            <w:pPr>
              <w:pStyle w:val="TableParagraph"/>
              <w:spacing w:line="274" w:lineRule="exact"/>
              <w:rPr>
                <w:spacing w:val="-2"/>
              </w:rPr>
            </w:pPr>
            <w:proofErr w:type="spellStart"/>
            <w:r w:rsidRPr="00B23664">
              <w:rPr>
                <w:spacing w:val="-2"/>
              </w:rPr>
              <w:t>Тирзепатид</w:t>
            </w:r>
            <w:proofErr w:type="spellEnd"/>
            <w:r w:rsidRPr="00B23664">
              <w:rPr>
                <w:spacing w:val="-2"/>
              </w:rPr>
              <w:t xml:space="preserve"> (р-р для п/к введения 10-60 мг</w:t>
            </w:r>
            <w:r w:rsidR="0000395D" w:rsidRPr="00B23664">
              <w:rPr>
                <w:spacing w:val="-2"/>
              </w:rPr>
              <w:t xml:space="preserve"> </w:t>
            </w:r>
            <w:r w:rsidR="00FD34CD" w:rsidRPr="00B23664">
              <w:rPr>
                <w:spacing w:val="-2"/>
              </w:rPr>
              <w:t>/</w:t>
            </w:r>
            <w:r w:rsidRPr="00B23664">
              <w:rPr>
                <w:spacing w:val="-2"/>
              </w:rPr>
              <w:t>2,4 мл</w:t>
            </w:r>
            <w:r w:rsidR="00FD34CD" w:rsidRPr="00B23664">
              <w:rPr>
                <w:spacing w:val="-2"/>
              </w:rPr>
              <w:t xml:space="preserve"> </w:t>
            </w:r>
            <w:r w:rsidRPr="00B23664">
              <w:rPr>
                <w:spacing w:val="-2"/>
              </w:rPr>
              <w:t xml:space="preserve">в </w:t>
            </w:r>
            <w:proofErr w:type="spellStart"/>
            <w:r w:rsidR="00BE1EC2" w:rsidRPr="00B23664">
              <w:rPr>
                <w:spacing w:val="-2"/>
              </w:rPr>
              <w:t>мультидозовых</w:t>
            </w:r>
            <w:proofErr w:type="spellEnd"/>
            <w:r w:rsidR="00BE1EC2" w:rsidRPr="00B23664">
              <w:rPr>
                <w:spacing w:val="-2"/>
              </w:rPr>
              <w:t xml:space="preserve"> </w:t>
            </w:r>
            <w:r w:rsidR="00FD34CD" w:rsidRPr="00B23664">
              <w:rPr>
                <w:spacing w:val="-2"/>
              </w:rPr>
              <w:t>шприц</w:t>
            </w:r>
            <w:r w:rsidRPr="00B23664">
              <w:rPr>
                <w:spacing w:val="-2"/>
              </w:rPr>
              <w:t>-ручках; разовая доза 2,5</w:t>
            </w:r>
            <w:r w:rsidR="00BE1EC2" w:rsidRPr="00B23664">
              <w:rPr>
                <w:spacing w:val="-2"/>
              </w:rPr>
              <w:t>-</w:t>
            </w:r>
            <w:r w:rsidRPr="00B23664">
              <w:rPr>
                <w:spacing w:val="-2"/>
              </w:rPr>
              <w:t>15 мг</w:t>
            </w:r>
            <w:r w:rsidR="00FD34CD" w:rsidRPr="00B23664">
              <w:rPr>
                <w:spacing w:val="-2"/>
              </w:rPr>
              <w:t>)</w:t>
            </w:r>
          </w:p>
          <w:p w:rsidR="00FD34CD" w:rsidRPr="00B23664" w:rsidRDefault="00FD34CD">
            <w:pPr>
              <w:pStyle w:val="TableParagraph"/>
              <w:spacing w:before="8" w:line="240" w:lineRule="auto"/>
            </w:pPr>
            <w:proofErr w:type="spellStart"/>
            <w:r w:rsidRPr="00B23664">
              <w:t>Саксаглиптин</w:t>
            </w:r>
            <w:proofErr w:type="spellEnd"/>
            <w:r w:rsidRPr="00B23664">
              <w:t xml:space="preserve"> (Т</w:t>
            </w:r>
            <w:r w:rsidRPr="00B23664">
              <w:rPr>
                <w:spacing w:val="-5"/>
              </w:rPr>
              <w:t xml:space="preserve"> </w:t>
            </w:r>
            <w:r w:rsidRPr="00B23664">
              <w:rPr>
                <w:spacing w:val="-2"/>
              </w:rPr>
              <w:t>0,005)</w:t>
            </w:r>
          </w:p>
        </w:tc>
      </w:tr>
      <w:tr w:rsidR="00E44549" w:rsidRPr="00B23664" w:rsidTr="004E590B">
        <w:trPr>
          <w:trHeight w:val="291"/>
        </w:trPr>
        <w:tc>
          <w:tcPr>
            <w:tcW w:w="28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before="2" w:line="247" w:lineRule="auto"/>
              <w:ind w:left="109" w:right="546"/>
            </w:pPr>
            <w:r w:rsidRPr="00B23664">
              <w:rPr>
                <w:spacing w:val="-2"/>
              </w:rPr>
              <w:t xml:space="preserve">Уменьшающие </w:t>
            </w:r>
            <w:r w:rsidRPr="00B23664">
              <w:t xml:space="preserve">всасывание и </w:t>
            </w:r>
            <w:proofErr w:type="spellStart"/>
            <w:r w:rsidRPr="00B23664">
              <w:t>реабсорбцию</w:t>
            </w:r>
            <w:proofErr w:type="spellEnd"/>
            <w:r w:rsidRPr="00B23664">
              <w:rPr>
                <w:spacing w:val="-15"/>
              </w:rPr>
              <w:t xml:space="preserve"> </w:t>
            </w:r>
            <w:r w:rsidRPr="00B23664">
              <w:t>глюкозы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line="271" w:lineRule="exact"/>
            </w:pPr>
            <w:r w:rsidRPr="00B23664">
              <w:t>Ингибиторы</w:t>
            </w:r>
            <w:r w:rsidRPr="00B23664">
              <w:rPr>
                <w:spacing w:val="-5"/>
              </w:rPr>
              <w:t xml:space="preserve"> </w:t>
            </w:r>
            <w:r w:rsidRPr="00B23664">
              <w:t>α-</w:t>
            </w:r>
            <w:proofErr w:type="spellStart"/>
            <w:r w:rsidRPr="00B23664">
              <w:rPr>
                <w:spacing w:val="-2"/>
              </w:rPr>
              <w:t>гликозидазы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line="271" w:lineRule="exact"/>
            </w:pPr>
            <w:proofErr w:type="spellStart"/>
            <w:r w:rsidRPr="00B23664">
              <w:t>Акарбоза</w:t>
            </w:r>
            <w:proofErr w:type="spellEnd"/>
            <w:r w:rsidRPr="00B23664">
              <w:rPr>
                <w:spacing w:val="-3"/>
              </w:rPr>
              <w:t xml:space="preserve"> </w:t>
            </w:r>
            <w:r w:rsidRPr="00B23664">
              <w:t>(Т</w:t>
            </w:r>
            <w:r w:rsidRPr="00B23664">
              <w:rPr>
                <w:spacing w:val="-1"/>
              </w:rPr>
              <w:t xml:space="preserve"> </w:t>
            </w:r>
            <w:r w:rsidRPr="00B23664">
              <w:t>0,05</w:t>
            </w:r>
            <w:r w:rsidRPr="00B23664">
              <w:rPr>
                <w:spacing w:val="-1"/>
              </w:rPr>
              <w:t xml:space="preserve"> </w:t>
            </w:r>
            <w:r w:rsidRPr="00B23664">
              <w:t>–</w:t>
            </w:r>
            <w:r w:rsidRPr="00B23664">
              <w:rPr>
                <w:spacing w:val="-1"/>
              </w:rPr>
              <w:t xml:space="preserve"> </w:t>
            </w:r>
            <w:r w:rsidRPr="00B23664">
              <w:rPr>
                <w:spacing w:val="-4"/>
              </w:rPr>
              <w:t>0,1)</w:t>
            </w:r>
          </w:p>
        </w:tc>
      </w:tr>
      <w:tr w:rsidR="00E44549" w:rsidRPr="00B23664" w:rsidTr="004E590B">
        <w:trPr>
          <w:trHeight w:val="575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E44549"/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line="291" w:lineRule="exact"/>
            </w:pPr>
            <w:r w:rsidRPr="00B23664">
              <w:t>Ингибиторы</w:t>
            </w:r>
            <w:r w:rsidRPr="00B23664">
              <w:rPr>
                <w:spacing w:val="59"/>
              </w:rPr>
              <w:t xml:space="preserve"> </w:t>
            </w:r>
            <w:proofErr w:type="spellStart"/>
            <w:r w:rsidRPr="00B23664">
              <w:rPr>
                <w:spacing w:val="-2"/>
              </w:rPr>
              <w:t>Na</w:t>
            </w:r>
            <w:proofErr w:type="spellEnd"/>
            <w:r w:rsidRPr="00B23664">
              <w:rPr>
                <w:spacing w:val="-2"/>
              </w:rPr>
              <w:t>/</w:t>
            </w:r>
            <w:proofErr w:type="spellStart"/>
            <w:r w:rsidRPr="00B23664">
              <w:rPr>
                <w:spacing w:val="-2"/>
              </w:rPr>
              <w:t>Glu</w:t>
            </w:r>
            <w:proofErr w:type="spellEnd"/>
          </w:p>
          <w:p w:rsidR="00E44549" w:rsidRPr="00B23664" w:rsidRDefault="00BE1EC2">
            <w:pPr>
              <w:pStyle w:val="TableParagraph"/>
              <w:spacing w:before="7"/>
            </w:pPr>
            <w:proofErr w:type="spellStart"/>
            <w:r w:rsidRPr="00B23664">
              <w:rPr>
                <w:spacing w:val="-2"/>
              </w:rPr>
              <w:t>к</w:t>
            </w:r>
            <w:r w:rsidR="001C68D8" w:rsidRPr="00B23664">
              <w:rPr>
                <w:spacing w:val="-2"/>
              </w:rPr>
              <w:t>отранспорта</w:t>
            </w:r>
            <w:proofErr w:type="spellEnd"/>
            <w:r w:rsidR="00DC0D08" w:rsidRPr="00B23664">
              <w:rPr>
                <w:spacing w:val="-2"/>
              </w:rPr>
              <w:t xml:space="preserve"> в почках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line="274" w:lineRule="exact"/>
              <w:rPr>
                <w:spacing w:val="-2"/>
              </w:rPr>
            </w:pPr>
            <w:proofErr w:type="spellStart"/>
            <w:r w:rsidRPr="00B23664">
              <w:t>Дапаглифлозин</w:t>
            </w:r>
            <w:proofErr w:type="spellEnd"/>
            <w:r w:rsidRPr="00B23664">
              <w:rPr>
                <w:spacing w:val="-1"/>
              </w:rPr>
              <w:t xml:space="preserve"> </w:t>
            </w:r>
            <w:r w:rsidRPr="00B23664">
              <w:t>(Т</w:t>
            </w:r>
            <w:r w:rsidRPr="00B23664">
              <w:rPr>
                <w:spacing w:val="-6"/>
              </w:rPr>
              <w:t xml:space="preserve"> </w:t>
            </w:r>
            <w:r w:rsidRPr="00B23664">
              <w:t>0,005-</w:t>
            </w:r>
            <w:r w:rsidRPr="00B23664">
              <w:rPr>
                <w:spacing w:val="-2"/>
              </w:rPr>
              <w:t>0,01)</w:t>
            </w:r>
          </w:p>
          <w:p w:rsidR="001C68D8" w:rsidRPr="00B23664" w:rsidRDefault="001C68D8" w:rsidP="001C68D8">
            <w:pPr>
              <w:pStyle w:val="TableParagraph"/>
              <w:spacing w:line="274" w:lineRule="exact"/>
            </w:pPr>
            <w:proofErr w:type="spellStart"/>
            <w:r w:rsidRPr="00B23664">
              <w:rPr>
                <w:spacing w:val="-2"/>
              </w:rPr>
              <w:t>Эмпаглифлозин</w:t>
            </w:r>
            <w:proofErr w:type="spellEnd"/>
            <w:r w:rsidRPr="00B23664">
              <w:rPr>
                <w:spacing w:val="-2"/>
              </w:rPr>
              <w:t xml:space="preserve"> (Т 0,01)</w:t>
            </w:r>
          </w:p>
        </w:tc>
      </w:tr>
    </w:tbl>
    <w:p w:rsidR="00E44549" w:rsidRPr="00B23664" w:rsidRDefault="001C68D8">
      <w:pPr>
        <w:pStyle w:val="a3"/>
        <w:spacing w:before="1" w:line="247" w:lineRule="auto"/>
        <w:ind w:left="569" w:right="427"/>
        <w:jc w:val="both"/>
        <w:rPr>
          <w:sz w:val="22"/>
          <w:szCs w:val="22"/>
        </w:rPr>
      </w:pPr>
      <w:proofErr w:type="spellStart"/>
      <w:r w:rsidRPr="00B23664">
        <w:rPr>
          <w:sz w:val="22"/>
          <w:szCs w:val="22"/>
        </w:rPr>
        <w:t>Гипо</w:t>
      </w:r>
      <w:proofErr w:type="spellEnd"/>
      <w:r w:rsidRPr="00B23664">
        <w:rPr>
          <w:sz w:val="22"/>
          <w:szCs w:val="22"/>
        </w:rPr>
        <w:t xml:space="preserve">- и гипергликемическая кома, принципы лечения. Понятие о </w:t>
      </w:r>
      <w:proofErr w:type="spellStart"/>
      <w:r w:rsidRPr="00B23664">
        <w:rPr>
          <w:sz w:val="22"/>
          <w:szCs w:val="22"/>
        </w:rPr>
        <w:t>инкретинах</w:t>
      </w:r>
      <w:proofErr w:type="spellEnd"/>
      <w:r w:rsidRPr="00B23664">
        <w:rPr>
          <w:sz w:val="22"/>
          <w:szCs w:val="22"/>
        </w:rPr>
        <w:t>:</w:t>
      </w:r>
      <w:r w:rsidRPr="00B23664">
        <w:rPr>
          <w:spacing w:val="40"/>
          <w:sz w:val="22"/>
          <w:szCs w:val="22"/>
        </w:rPr>
        <w:t xml:space="preserve"> </w:t>
      </w:r>
      <w:proofErr w:type="spellStart"/>
      <w:r w:rsidRPr="00B23664">
        <w:rPr>
          <w:sz w:val="22"/>
          <w:szCs w:val="22"/>
        </w:rPr>
        <w:t>глюкозозависимый</w:t>
      </w:r>
      <w:proofErr w:type="spellEnd"/>
      <w:r w:rsidRPr="00B23664">
        <w:rPr>
          <w:sz w:val="22"/>
          <w:szCs w:val="22"/>
        </w:rPr>
        <w:t xml:space="preserve"> </w:t>
      </w:r>
      <w:proofErr w:type="spellStart"/>
      <w:r w:rsidRPr="00B23664">
        <w:rPr>
          <w:sz w:val="22"/>
          <w:szCs w:val="22"/>
        </w:rPr>
        <w:t>инсулинотропный</w:t>
      </w:r>
      <w:proofErr w:type="spellEnd"/>
      <w:r w:rsidRPr="00B23664">
        <w:rPr>
          <w:sz w:val="22"/>
          <w:szCs w:val="22"/>
        </w:rPr>
        <w:t xml:space="preserve"> полипептид, </w:t>
      </w:r>
      <w:proofErr w:type="spellStart"/>
      <w:r w:rsidRPr="00B23664">
        <w:rPr>
          <w:sz w:val="22"/>
          <w:szCs w:val="22"/>
        </w:rPr>
        <w:t>глюкагоноподобный</w:t>
      </w:r>
      <w:proofErr w:type="spellEnd"/>
      <w:r w:rsidRPr="00B23664">
        <w:rPr>
          <w:sz w:val="22"/>
          <w:szCs w:val="22"/>
        </w:rPr>
        <w:t xml:space="preserve"> пептид-1 (ГПП-1).</w:t>
      </w:r>
    </w:p>
    <w:p w:rsidR="00B23664" w:rsidRDefault="00497BC9" w:rsidP="00B23664">
      <w:pPr>
        <w:spacing w:before="3" w:line="249" w:lineRule="auto"/>
        <w:ind w:left="569" w:right="416"/>
        <w:jc w:val="both"/>
      </w:pPr>
      <w:r w:rsidRPr="00B23664">
        <w:rPr>
          <w:b/>
        </w:rPr>
        <w:t>Препараты</w:t>
      </w:r>
      <w:r w:rsidR="001C68D8" w:rsidRPr="00B23664">
        <w:rPr>
          <w:b/>
        </w:rPr>
        <w:t>, регулирующи</w:t>
      </w:r>
      <w:r w:rsidRPr="00B23664">
        <w:rPr>
          <w:b/>
        </w:rPr>
        <w:t>е</w:t>
      </w:r>
      <w:r w:rsidR="001C68D8" w:rsidRPr="00B23664">
        <w:rPr>
          <w:b/>
        </w:rPr>
        <w:t xml:space="preserve"> Ca</w:t>
      </w:r>
      <w:r w:rsidR="001C68D8" w:rsidRPr="00B23664">
        <w:rPr>
          <w:b/>
          <w:vertAlign w:val="superscript"/>
        </w:rPr>
        <w:t>2+</w:t>
      </w:r>
      <w:r w:rsidR="001C68D8" w:rsidRPr="00B23664">
        <w:rPr>
          <w:b/>
        </w:rPr>
        <w:t>-фосфорный гомеостаз</w:t>
      </w:r>
      <w:r w:rsidRPr="00B23664">
        <w:t xml:space="preserve">. </w:t>
      </w:r>
      <w:proofErr w:type="spellStart"/>
      <w:r w:rsidRPr="00B23664">
        <w:t>Вит</w:t>
      </w:r>
      <w:r w:rsidR="00663A11" w:rsidRPr="00B23664">
        <w:t>Д</w:t>
      </w:r>
      <w:proofErr w:type="spellEnd"/>
      <w:r w:rsidR="00663A11" w:rsidRPr="00B23664">
        <w:t>, метаболизм</w:t>
      </w:r>
      <w:r w:rsidR="001C68D8" w:rsidRPr="00B23664">
        <w:t xml:space="preserve">, его гормональные формы. </w:t>
      </w:r>
      <w:r w:rsidR="00663A11" w:rsidRPr="00E91ED2">
        <w:rPr>
          <w:i/>
        </w:rPr>
        <w:t xml:space="preserve">Препараты </w:t>
      </w:r>
      <w:proofErr w:type="spellStart"/>
      <w:r w:rsidR="00663A11" w:rsidRPr="00E91ED2">
        <w:rPr>
          <w:i/>
        </w:rPr>
        <w:t>вит</w:t>
      </w:r>
      <w:r w:rsidR="001C68D8" w:rsidRPr="00E91ED2">
        <w:rPr>
          <w:i/>
        </w:rPr>
        <w:t>Д</w:t>
      </w:r>
      <w:proofErr w:type="spellEnd"/>
      <w:r w:rsidR="001C68D8" w:rsidRPr="00E91ED2">
        <w:rPr>
          <w:i/>
        </w:rPr>
        <w:t xml:space="preserve"> и его метаболитов</w:t>
      </w:r>
      <w:r w:rsidR="001C68D8" w:rsidRPr="00B23664">
        <w:rPr>
          <w:b/>
        </w:rPr>
        <w:t xml:space="preserve">: </w:t>
      </w:r>
      <w:proofErr w:type="spellStart"/>
      <w:r w:rsidR="001C68D8" w:rsidRPr="00B23664">
        <w:rPr>
          <w:b/>
        </w:rPr>
        <w:t>э</w:t>
      </w:r>
      <w:r w:rsidR="00663A11" w:rsidRPr="00B23664">
        <w:t>ргокальциферол</w:t>
      </w:r>
      <w:proofErr w:type="spellEnd"/>
      <w:r w:rsidR="00663A11" w:rsidRPr="00B23664">
        <w:t xml:space="preserve"> (вит</w:t>
      </w:r>
      <w:r w:rsidR="001C68D8" w:rsidRPr="00B23664">
        <w:t>Д</w:t>
      </w:r>
      <w:r w:rsidR="001C68D8" w:rsidRPr="00B23664">
        <w:rPr>
          <w:vertAlign w:val="subscript"/>
        </w:rPr>
        <w:t>2</w:t>
      </w:r>
      <w:r w:rsidR="00663A11" w:rsidRPr="00B23664">
        <w:t xml:space="preserve">: </w:t>
      </w:r>
      <w:r w:rsidR="001C68D8" w:rsidRPr="00B23664">
        <w:t xml:space="preserve">0,0625%; Др. 500 МЕ), </w:t>
      </w:r>
      <w:proofErr w:type="spellStart"/>
      <w:r w:rsidR="00663A11" w:rsidRPr="00B23664">
        <w:t>колекальциферол</w:t>
      </w:r>
      <w:proofErr w:type="spellEnd"/>
      <w:r w:rsidR="00663A11" w:rsidRPr="00B23664">
        <w:t xml:space="preserve"> (витД</w:t>
      </w:r>
      <w:r w:rsidR="00663A11" w:rsidRPr="00B23664">
        <w:rPr>
          <w:vertAlign w:val="subscript"/>
        </w:rPr>
        <w:t xml:space="preserve">3: </w:t>
      </w:r>
      <w:r w:rsidR="00EE3160" w:rsidRPr="00B23664">
        <w:t xml:space="preserve">Т, </w:t>
      </w:r>
      <w:r w:rsidR="00663A11" w:rsidRPr="00B23664">
        <w:t>р-р для приема внутрь</w:t>
      </w:r>
      <w:r w:rsidR="00EE3160" w:rsidRPr="00B23664">
        <w:t xml:space="preserve"> 15000 МЕ/мл</w:t>
      </w:r>
      <w:r w:rsidR="00663A11" w:rsidRPr="00B23664">
        <w:t xml:space="preserve">), </w:t>
      </w:r>
      <w:proofErr w:type="spellStart"/>
      <w:r w:rsidR="001C68D8" w:rsidRPr="00B23664">
        <w:t>кальцитриол</w:t>
      </w:r>
      <w:proofErr w:type="spellEnd"/>
      <w:r w:rsidR="001C68D8" w:rsidRPr="00B23664">
        <w:t xml:space="preserve"> (К</w:t>
      </w:r>
      <w:r w:rsidR="001C68D8" w:rsidRPr="00B23664">
        <w:rPr>
          <w:spacing w:val="-2"/>
        </w:rPr>
        <w:t xml:space="preserve"> </w:t>
      </w:r>
      <w:r w:rsidR="001C68D8" w:rsidRPr="00B23664">
        <w:t>0,25</w:t>
      </w:r>
      <w:r w:rsidR="001C68D8" w:rsidRPr="00B23664">
        <w:rPr>
          <w:spacing w:val="-2"/>
        </w:rPr>
        <w:t xml:space="preserve"> </w:t>
      </w:r>
      <w:r w:rsidR="001C68D8" w:rsidRPr="00B23664">
        <w:t>–</w:t>
      </w:r>
      <w:r w:rsidR="001C68D8" w:rsidRPr="00B23664">
        <w:rPr>
          <w:spacing w:val="-2"/>
        </w:rPr>
        <w:t xml:space="preserve"> </w:t>
      </w:r>
      <w:r w:rsidR="001C68D8" w:rsidRPr="00B23664">
        <w:t>0,5</w:t>
      </w:r>
      <w:r w:rsidR="001C68D8" w:rsidRPr="00B23664">
        <w:rPr>
          <w:spacing w:val="-2"/>
        </w:rPr>
        <w:t xml:space="preserve"> </w:t>
      </w:r>
      <w:r w:rsidR="001C68D8" w:rsidRPr="00B23664">
        <w:t>мкг).</w:t>
      </w:r>
      <w:r w:rsidR="001C68D8" w:rsidRPr="00B23664">
        <w:rPr>
          <w:spacing w:val="-2"/>
        </w:rPr>
        <w:t xml:space="preserve"> </w:t>
      </w:r>
      <w:r w:rsidR="001C68D8" w:rsidRPr="00B23664">
        <w:rPr>
          <w:b/>
        </w:rPr>
        <w:t xml:space="preserve">Аналоги </w:t>
      </w:r>
      <w:proofErr w:type="spellStart"/>
      <w:r w:rsidR="001C68D8" w:rsidRPr="00B23664">
        <w:rPr>
          <w:b/>
        </w:rPr>
        <w:t>кальцитриола</w:t>
      </w:r>
      <w:proofErr w:type="spellEnd"/>
      <w:r w:rsidR="001C68D8" w:rsidRPr="00B23664">
        <w:rPr>
          <w:b/>
        </w:rPr>
        <w:t xml:space="preserve">: </w:t>
      </w:r>
      <w:proofErr w:type="spellStart"/>
      <w:r w:rsidR="001C68D8" w:rsidRPr="00B23664">
        <w:t>кальципотриол</w:t>
      </w:r>
      <w:proofErr w:type="spellEnd"/>
      <w:r w:rsidR="001C68D8" w:rsidRPr="00B23664">
        <w:t xml:space="preserve"> (мазь 0,005%); </w:t>
      </w:r>
      <w:proofErr w:type="spellStart"/>
      <w:r w:rsidR="001C68D8" w:rsidRPr="00B23664">
        <w:t>парикальцитол</w:t>
      </w:r>
      <w:proofErr w:type="spellEnd"/>
      <w:r w:rsidR="001C68D8" w:rsidRPr="00B23664">
        <w:t xml:space="preserve"> (К 1-4 мг). </w:t>
      </w:r>
    </w:p>
    <w:p w:rsidR="00E44549" w:rsidRPr="00B23664" w:rsidRDefault="001C68D8" w:rsidP="00B23664">
      <w:pPr>
        <w:spacing w:before="3" w:line="249" w:lineRule="auto"/>
        <w:ind w:left="569" w:right="416"/>
        <w:jc w:val="both"/>
      </w:pPr>
      <w:proofErr w:type="spellStart"/>
      <w:r w:rsidRPr="00B23664">
        <w:t>Терипаратид</w:t>
      </w:r>
      <w:proofErr w:type="spellEnd"/>
      <w:r w:rsidRPr="00B23664">
        <w:t xml:space="preserve"> (</w:t>
      </w:r>
      <w:r w:rsidR="0013142B">
        <w:t xml:space="preserve">р-р для п/к 250 мкг/мл). </w:t>
      </w:r>
      <w:proofErr w:type="spellStart"/>
      <w:r w:rsidR="0013142B">
        <w:t>Кальцитонин</w:t>
      </w:r>
      <w:proofErr w:type="spellEnd"/>
      <w:r w:rsidR="0013142B">
        <w:t xml:space="preserve">. </w:t>
      </w:r>
      <w:r w:rsidRPr="00B23664">
        <w:rPr>
          <w:b/>
        </w:rPr>
        <w:t xml:space="preserve">Ознакомительно: </w:t>
      </w:r>
      <w:proofErr w:type="spellStart"/>
      <w:r w:rsidRPr="00B23664">
        <w:t>моноклональные</w:t>
      </w:r>
      <w:proofErr w:type="spellEnd"/>
      <w:r w:rsidRPr="00B23664">
        <w:rPr>
          <w:spacing w:val="-5"/>
        </w:rPr>
        <w:t xml:space="preserve"> </w:t>
      </w:r>
      <w:r w:rsidRPr="00B23664">
        <w:t>антитела</w:t>
      </w:r>
      <w:r w:rsidRPr="00B23664">
        <w:rPr>
          <w:spacing w:val="-5"/>
        </w:rPr>
        <w:t xml:space="preserve"> </w:t>
      </w:r>
      <w:r w:rsidRPr="00B23664">
        <w:t>к</w:t>
      </w:r>
      <w:r w:rsidRPr="00B23664">
        <w:rPr>
          <w:spacing w:val="-1"/>
        </w:rPr>
        <w:t xml:space="preserve"> </w:t>
      </w:r>
      <w:r w:rsidR="0000395D" w:rsidRPr="00B23664">
        <w:t xml:space="preserve">RANKL: </w:t>
      </w:r>
      <w:proofErr w:type="spellStart"/>
      <w:r w:rsidRPr="00B23664">
        <w:t>деносумаб</w:t>
      </w:r>
      <w:proofErr w:type="spellEnd"/>
      <w:r w:rsidRPr="00B23664">
        <w:rPr>
          <w:spacing w:val="-2"/>
        </w:rPr>
        <w:t xml:space="preserve"> </w:t>
      </w:r>
      <w:r w:rsidR="0000395D" w:rsidRPr="00B23664">
        <w:t>(р-р для п/к</w:t>
      </w:r>
      <w:r w:rsidRPr="00B23664">
        <w:t>),</w:t>
      </w:r>
      <w:r w:rsidRPr="00B23664">
        <w:rPr>
          <w:spacing w:val="-2"/>
        </w:rPr>
        <w:t xml:space="preserve"> </w:t>
      </w:r>
      <w:r w:rsidRPr="00B23664">
        <w:t>блокатор</w:t>
      </w:r>
      <w:r w:rsidRPr="00B23664">
        <w:rPr>
          <w:spacing w:val="-2"/>
        </w:rPr>
        <w:t xml:space="preserve"> </w:t>
      </w:r>
      <w:r w:rsidRPr="00B23664">
        <w:t>формирования</w:t>
      </w:r>
      <w:r w:rsidRPr="00B23664">
        <w:rPr>
          <w:spacing w:val="-6"/>
        </w:rPr>
        <w:t xml:space="preserve"> </w:t>
      </w:r>
      <w:r w:rsidRPr="00B23664">
        <w:t>и</w:t>
      </w:r>
      <w:r w:rsidRPr="00B23664">
        <w:rPr>
          <w:spacing w:val="-5"/>
        </w:rPr>
        <w:t xml:space="preserve"> </w:t>
      </w:r>
      <w:r w:rsidRPr="00B23664">
        <w:t xml:space="preserve">активации </w:t>
      </w:r>
      <w:r w:rsidRPr="00B23664">
        <w:rPr>
          <w:spacing w:val="-2"/>
        </w:rPr>
        <w:t>остеокластов.</w:t>
      </w:r>
    </w:p>
    <w:p w:rsidR="00E44549" w:rsidRDefault="00E44549">
      <w:pPr>
        <w:spacing w:before="1"/>
        <w:ind w:left="569"/>
        <w:jc w:val="both"/>
        <w:rPr>
          <w:b/>
          <w:sz w:val="20"/>
        </w:rPr>
      </w:pPr>
    </w:p>
    <w:p w:rsidR="001F5260" w:rsidRPr="001F5260" w:rsidRDefault="001F5260" w:rsidP="001F5260">
      <w:pPr>
        <w:spacing w:before="1"/>
        <w:ind w:left="146"/>
        <w:outlineLvl w:val="0"/>
        <w:rPr>
          <w:b/>
          <w:bCs/>
        </w:rPr>
      </w:pPr>
      <w:r w:rsidRPr="001F5260">
        <w:rPr>
          <w:b/>
          <w:bCs/>
        </w:rPr>
        <w:t>Учебная</w:t>
      </w:r>
      <w:r w:rsidRPr="001F5260">
        <w:rPr>
          <w:b/>
          <w:bCs/>
          <w:spacing w:val="3"/>
        </w:rPr>
        <w:t xml:space="preserve"> </w:t>
      </w:r>
      <w:r w:rsidRPr="001F5260">
        <w:rPr>
          <w:b/>
          <w:bCs/>
        </w:rPr>
        <w:t>литература</w:t>
      </w:r>
      <w:r w:rsidRPr="001F5260">
        <w:rPr>
          <w:b/>
          <w:bCs/>
          <w:spacing w:val="-4"/>
        </w:rPr>
        <w:t xml:space="preserve"> </w:t>
      </w:r>
      <w:r w:rsidRPr="001F5260">
        <w:rPr>
          <w:b/>
          <w:bCs/>
        </w:rPr>
        <w:t>для</w:t>
      </w:r>
      <w:r w:rsidRPr="001F5260">
        <w:rPr>
          <w:b/>
          <w:bCs/>
          <w:spacing w:val="1"/>
        </w:rPr>
        <w:t xml:space="preserve"> </w:t>
      </w:r>
      <w:r w:rsidRPr="001F5260">
        <w:rPr>
          <w:b/>
          <w:bCs/>
        </w:rPr>
        <w:t>подготовки</w:t>
      </w:r>
      <w:r w:rsidRPr="001F5260">
        <w:rPr>
          <w:b/>
          <w:bCs/>
          <w:spacing w:val="1"/>
        </w:rPr>
        <w:t xml:space="preserve"> </w:t>
      </w:r>
      <w:r w:rsidRPr="001F5260">
        <w:rPr>
          <w:b/>
          <w:bCs/>
        </w:rPr>
        <w:t>к</w:t>
      </w:r>
      <w:r w:rsidRPr="001F5260">
        <w:rPr>
          <w:b/>
          <w:bCs/>
          <w:spacing w:val="-1"/>
        </w:rPr>
        <w:t xml:space="preserve"> </w:t>
      </w:r>
      <w:r w:rsidRPr="001F5260">
        <w:rPr>
          <w:b/>
          <w:bCs/>
          <w:spacing w:val="-2"/>
        </w:rPr>
        <w:t>занятию.</w:t>
      </w:r>
    </w:p>
    <w:p w:rsidR="001F5260" w:rsidRPr="001F5260" w:rsidRDefault="001F5260" w:rsidP="001F5260">
      <w:pPr>
        <w:numPr>
          <w:ilvl w:val="0"/>
          <w:numId w:val="5"/>
        </w:numPr>
        <w:rPr>
          <w:sz w:val="20"/>
        </w:rPr>
      </w:pPr>
      <w:r w:rsidRPr="001F5260">
        <w:rPr>
          <w:sz w:val="20"/>
        </w:rPr>
        <w:t>Фармакология [Электронный ресурс</w:t>
      </w:r>
      <w:proofErr w:type="gramStart"/>
      <w:r w:rsidRPr="001F5260">
        <w:rPr>
          <w:sz w:val="20"/>
        </w:rPr>
        <w:t>] :</w:t>
      </w:r>
      <w:proofErr w:type="gramEnd"/>
      <w:r w:rsidRPr="001F5260">
        <w:rPr>
          <w:sz w:val="20"/>
        </w:rPr>
        <w:t xml:space="preserve"> учебник / под ред. Р. Н. </w:t>
      </w:r>
      <w:proofErr w:type="spellStart"/>
      <w:r w:rsidRPr="001F5260">
        <w:rPr>
          <w:sz w:val="20"/>
        </w:rPr>
        <w:t>Аляутдина</w:t>
      </w:r>
      <w:proofErr w:type="spellEnd"/>
      <w:r w:rsidRPr="001F5260">
        <w:rPr>
          <w:sz w:val="20"/>
        </w:rPr>
        <w:t xml:space="preserve">. - 2-е изд., </w:t>
      </w:r>
      <w:proofErr w:type="spellStart"/>
      <w:r w:rsidRPr="001F5260">
        <w:rPr>
          <w:sz w:val="20"/>
        </w:rPr>
        <w:t>перераб</w:t>
      </w:r>
      <w:proofErr w:type="spellEnd"/>
      <w:r w:rsidRPr="001F5260">
        <w:rPr>
          <w:sz w:val="20"/>
        </w:rPr>
        <w:t xml:space="preserve">. и доп. - </w:t>
      </w:r>
      <w:proofErr w:type="gramStart"/>
      <w:r w:rsidRPr="001F5260">
        <w:rPr>
          <w:sz w:val="20"/>
        </w:rPr>
        <w:t>М. :</w:t>
      </w:r>
      <w:proofErr w:type="gramEnd"/>
      <w:r w:rsidRPr="001F5260">
        <w:rPr>
          <w:sz w:val="20"/>
        </w:rPr>
        <w:t xml:space="preserve"> ГЭОТАР-Медиа, 2024. - Режим доступа: http://www.studmedlib.ru/book/ISBN9785970437339.html- ЭБС «Консультант студента»</w:t>
      </w:r>
    </w:p>
    <w:p w:rsidR="001F5260" w:rsidRDefault="001F5260" w:rsidP="001F5260">
      <w:pPr>
        <w:numPr>
          <w:ilvl w:val="0"/>
          <w:numId w:val="5"/>
        </w:numPr>
        <w:rPr>
          <w:sz w:val="20"/>
        </w:rPr>
      </w:pPr>
      <w:r w:rsidRPr="001F5260">
        <w:rPr>
          <w:sz w:val="20"/>
        </w:rPr>
        <w:t>Фармакология [Электронный ресурс</w:t>
      </w:r>
      <w:proofErr w:type="gramStart"/>
      <w:r w:rsidRPr="001F5260">
        <w:rPr>
          <w:sz w:val="20"/>
        </w:rPr>
        <w:t>] :</w:t>
      </w:r>
      <w:proofErr w:type="gramEnd"/>
      <w:r w:rsidRPr="001F5260">
        <w:rPr>
          <w:sz w:val="20"/>
        </w:rPr>
        <w:t xml:space="preserve"> учебник / Д. А. </w:t>
      </w:r>
      <w:proofErr w:type="spellStart"/>
      <w:r w:rsidRPr="001F5260">
        <w:rPr>
          <w:sz w:val="20"/>
        </w:rPr>
        <w:t>Харкевич</w:t>
      </w:r>
      <w:proofErr w:type="spellEnd"/>
      <w:r w:rsidRPr="001F5260">
        <w:rPr>
          <w:sz w:val="20"/>
        </w:rPr>
        <w:t xml:space="preserve">. - 13-е изд., </w:t>
      </w:r>
      <w:proofErr w:type="spellStart"/>
      <w:r w:rsidRPr="001F5260">
        <w:rPr>
          <w:sz w:val="20"/>
        </w:rPr>
        <w:t>испр</w:t>
      </w:r>
      <w:proofErr w:type="spellEnd"/>
      <w:r w:rsidRPr="001F5260">
        <w:rPr>
          <w:sz w:val="20"/>
        </w:rPr>
        <w:t xml:space="preserve">. и доп. - </w:t>
      </w:r>
      <w:proofErr w:type="gramStart"/>
      <w:r w:rsidRPr="001F5260">
        <w:rPr>
          <w:sz w:val="20"/>
        </w:rPr>
        <w:t>М. :</w:t>
      </w:r>
      <w:proofErr w:type="gramEnd"/>
      <w:r w:rsidRPr="001F5260">
        <w:rPr>
          <w:sz w:val="20"/>
        </w:rPr>
        <w:t xml:space="preserve"> ГЭОТАР- Медиа, 2022 Режим доступа: http://www.studmedlib.ru/book/ISBN9785970434123.html- ЭБС «Консультант студента»</w:t>
      </w:r>
    </w:p>
    <w:p w:rsidR="001F5260" w:rsidRPr="001F5260" w:rsidRDefault="001F5260" w:rsidP="001F5260">
      <w:pPr>
        <w:numPr>
          <w:ilvl w:val="0"/>
          <w:numId w:val="5"/>
        </w:numPr>
        <w:rPr>
          <w:sz w:val="20"/>
        </w:rPr>
      </w:pPr>
      <w:r w:rsidRPr="001F5260">
        <w:rPr>
          <w:sz w:val="20"/>
        </w:rPr>
        <w:t>Фармакология: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задачник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/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И.В. Акулина,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С.И.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Павлова,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А.А.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Федоров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и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др.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Чебоксары:</w:t>
      </w:r>
      <w:r w:rsidRPr="001F5260">
        <w:rPr>
          <w:spacing w:val="-5"/>
          <w:sz w:val="20"/>
        </w:rPr>
        <w:t xml:space="preserve"> </w:t>
      </w:r>
      <w:r w:rsidRPr="001F5260">
        <w:rPr>
          <w:sz w:val="20"/>
        </w:rPr>
        <w:t>Изд-во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Чуваш.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ун-та,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2017</w:t>
      </w:r>
    </w:p>
    <w:p w:rsidR="001F5260" w:rsidRDefault="001F5260">
      <w:pPr>
        <w:rPr>
          <w:sz w:val="20"/>
        </w:rPr>
      </w:pPr>
      <w:r>
        <w:rPr>
          <w:sz w:val="20"/>
        </w:rPr>
        <w:br w:type="page"/>
      </w:r>
    </w:p>
    <w:p w:rsidR="00E44549" w:rsidRPr="001F5260" w:rsidRDefault="00B23664" w:rsidP="001F5260">
      <w:pPr>
        <w:spacing w:before="73"/>
        <w:ind w:left="569"/>
        <w:rPr>
          <w:rFonts w:ascii="Verdana" w:hAnsi="Verdana"/>
          <w:b/>
          <w:sz w:val="19"/>
        </w:rPr>
      </w:pPr>
      <w:r w:rsidRPr="001F5260">
        <w:rPr>
          <w:rFonts w:ascii="Verdana" w:hAnsi="Verdana"/>
          <w:b/>
          <w:sz w:val="19"/>
        </w:rPr>
        <w:lastRenderedPageBreak/>
        <w:t>В</w:t>
      </w:r>
      <w:r w:rsidR="001C68D8" w:rsidRPr="001F5260">
        <w:rPr>
          <w:rFonts w:ascii="Verdana" w:hAnsi="Verdana"/>
          <w:b/>
          <w:sz w:val="19"/>
        </w:rPr>
        <w:t>ыписать</w:t>
      </w:r>
      <w:r w:rsidR="001C68D8" w:rsidRPr="001F5260">
        <w:rPr>
          <w:rFonts w:ascii="Verdana" w:hAnsi="Verdana"/>
          <w:b/>
          <w:spacing w:val="-6"/>
          <w:sz w:val="19"/>
        </w:rPr>
        <w:t xml:space="preserve"> </w:t>
      </w:r>
      <w:r w:rsidR="001C68D8" w:rsidRPr="001F5260">
        <w:rPr>
          <w:rFonts w:ascii="Verdana" w:hAnsi="Verdana"/>
          <w:b/>
          <w:sz w:val="19"/>
        </w:rPr>
        <w:t>дома</w:t>
      </w:r>
      <w:r w:rsidR="001C68D8" w:rsidRPr="001F5260">
        <w:rPr>
          <w:rFonts w:ascii="Verdana" w:hAnsi="Verdana"/>
          <w:b/>
          <w:spacing w:val="-3"/>
          <w:sz w:val="19"/>
        </w:rPr>
        <w:t xml:space="preserve"> </w:t>
      </w:r>
      <w:r w:rsidR="001C68D8" w:rsidRPr="001F5260">
        <w:rPr>
          <w:rFonts w:ascii="Verdana" w:hAnsi="Verdana"/>
          <w:b/>
          <w:spacing w:val="-2"/>
          <w:sz w:val="19"/>
        </w:rPr>
        <w:t>рецепты</w:t>
      </w:r>
      <w:r w:rsidRPr="001F5260">
        <w:rPr>
          <w:rFonts w:ascii="Verdana" w:hAnsi="Verdana"/>
          <w:b/>
          <w:spacing w:val="-2"/>
          <w:sz w:val="19"/>
        </w:rPr>
        <w:t xml:space="preserve"> на ЛП</w:t>
      </w:r>
      <w:r w:rsidR="001C68D8" w:rsidRPr="001F5260">
        <w:rPr>
          <w:rFonts w:ascii="Verdana" w:hAnsi="Verdana"/>
          <w:b/>
          <w:spacing w:val="-2"/>
          <w:sz w:val="19"/>
        </w:rPr>
        <w:t>:</w:t>
      </w:r>
    </w:p>
    <w:p w:rsidR="00E44549" w:rsidRDefault="001C68D8">
      <w:pPr>
        <w:tabs>
          <w:tab w:val="left" w:pos="5923"/>
        </w:tabs>
        <w:ind w:left="569"/>
      </w:pPr>
      <w:r>
        <w:t>1.</w:t>
      </w:r>
      <w:r>
        <w:rPr>
          <w:spacing w:val="-4"/>
        </w:rPr>
        <w:t xml:space="preserve"> </w:t>
      </w:r>
      <w:r>
        <w:t>Препарат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гипергликемической</w:t>
      </w:r>
      <w:r>
        <w:rPr>
          <w:spacing w:val="-2"/>
        </w:rPr>
        <w:t xml:space="preserve"> </w:t>
      </w:r>
      <w:r>
        <w:rPr>
          <w:spacing w:val="-4"/>
        </w:rPr>
        <w:t>коме</w:t>
      </w:r>
      <w:r>
        <w:tab/>
        <w:t>2.</w:t>
      </w:r>
      <w:r>
        <w:rPr>
          <w:spacing w:val="-7"/>
        </w:rPr>
        <w:t xml:space="preserve"> </w:t>
      </w:r>
      <w:r>
        <w:t>Препарат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гипогликемической</w:t>
      </w:r>
      <w:r>
        <w:rPr>
          <w:spacing w:val="-1"/>
        </w:rPr>
        <w:t xml:space="preserve"> </w:t>
      </w:r>
      <w:r>
        <w:rPr>
          <w:spacing w:val="-4"/>
        </w:rPr>
        <w:t>коме</w:t>
      </w: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13142B" w:rsidP="0013142B">
      <w:pPr>
        <w:pStyle w:val="a3"/>
        <w:tabs>
          <w:tab w:val="left" w:pos="5103"/>
        </w:tabs>
        <w:rPr>
          <w:sz w:val="20"/>
        </w:rPr>
      </w:pPr>
      <w:r>
        <w:rPr>
          <w:sz w:val="20"/>
        </w:rPr>
        <w:tab/>
      </w: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spacing w:before="17"/>
        <w:rPr>
          <w:sz w:val="20"/>
        </w:rPr>
      </w:pPr>
    </w:p>
    <w:p w:rsidR="00E44549" w:rsidRDefault="00E44549">
      <w:pPr>
        <w:pStyle w:val="a3"/>
        <w:rPr>
          <w:sz w:val="20"/>
        </w:rPr>
        <w:sectPr w:rsidR="00E44549">
          <w:pgSz w:w="11900" w:h="16840"/>
          <w:pgMar w:top="1060" w:right="283" w:bottom="280" w:left="566" w:header="720" w:footer="720" w:gutter="0"/>
          <w:cols w:space="720"/>
        </w:sectPr>
      </w:pPr>
    </w:p>
    <w:p w:rsidR="00E44549" w:rsidRDefault="001C68D8">
      <w:pPr>
        <w:pStyle w:val="a4"/>
        <w:numPr>
          <w:ilvl w:val="0"/>
          <w:numId w:val="2"/>
        </w:numPr>
        <w:tabs>
          <w:tab w:val="left" w:pos="844"/>
        </w:tabs>
        <w:ind w:left="844" w:hanging="219"/>
      </w:pPr>
      <w:proofErr w:type="spellStart"/>
      <w:r>
        <w:rPr>
          <w:spacing w:val="-2"/>
        </w:rPr>
        <w:lastRenderedPageBreak/>
        <w:t>Бигуанид</w:t>
      </w:r>
      <w:proofErr w:type="spellEnd"/>
    </w:p>
    <w:p w:rsidR="00E44549" w:rsidRDefault="001C68D8" w:rsidP="00497BC9">
      <w:pPr>
        <w:pStyle w:val="a4"/>
        <w:numPr>
          <w:ilvl w:val="0"/>
          <w:numId w:val="2"/>
        </w:numPr>
        <w:tabs>
          <w:tab w:val="left" w:pos="844"/>
        </w:tabs>
        <w:spacing w:line="247" w:lineRule="auto"/>
        <w:ind w:left="625" w:right="1369" w:firstLine="0"/>
        <w:sectPr w:rsidR="00E44549">
          <w:type w:val="continuous"/>
          <w:pgSz w:w="11900" w:h="16840"/>
          <w:pgMar w:top="1060" w:right="283" w:bottom="280" w:left="566" w:header="720" w:footer="720" w:gutter="0"/>
          <w:cols w:num="2" w:space="720" w:equalWidth="0">
            <w:col w:w="1772" w:space="3526"/>
            <w:col w:w="5753"/>
          </w:cols>
        </w:sectPr>
      </w:pPr>
      <w:r>
        <w:br w:type="column"/>
      </w:r>
      <w:r>
        <w:lastRenderedPageBreak/>
        <w:t>Препарат,</w:t>
      </w:r>
      <w:r>
        <w:rPr>
          <w:spacing w:val="-14"/>
        </w:rPr>
        <w:t xml:space="preserve"> </w:t>
      </w:r>
      <w:r>
        <w:t>стимулирующий</w:t>
      </w:r>
      <w:r>
        <w:rPr>
          <w:spacing w:val="-14"/>
        </w:rPr>
        <w:t xml:space="preserve"> </w:t>
      </w:r>
      <w:r>
        <w:t xml:space="preserve">секрецию </w:t>
      </w:r>
      <w:r>
        <w:rPr>
          <w:spacing w:val="-2"/>
        </w:rPr>
        <w:t>инсулина</w:t>
      </w: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spacing w:before="148"/>
        <w:rPr>
          <w:sz w:val="20"/>
        </w:rPr>
      </w:pPr>
    </w:p>
    <w:p w:rsidR="00E44549" w:rsidRDefault="00E44549">
      <w:pPr>
        <w:pStyle w:val="a3"/>
        <w:rPr>
          <w:sz w:val="20"/>
        </w:rPr>
        <w:sectPr w:rsidR="00E44549">
          <w:type w:val="continuous"/>
          <w:pgSz w:w="11900" w:h="16840"/>
          <w:pgMar w:top="1060" w:right="283" w:bottom="280" w:left="566" w:header="720" w:footer="720" w:gutter="0"/>
          <w:cols w:space="720"/>
        </w:sectPr>
      </w:pPr>
    </w:p>
    <w:p w:rsidR="00E44549" w:rsidRDefault="001C68D8">
      <w:pPr>
        <w:pStyle w:val="a4"/>
        <w:numPr>
          <w:ilvl w:val="0"/>
          <w:numId w:val="2"/>
        </w:numPr>
        <w:tabs>
          <w:tab w:val="left" w:pos="790"/>
        </w:tabs>
        <w:ind w:left="790" w:hanging="221"/>
      </w:pPr>
      <w:r>
        <w:lastRenderedPageBreak/>
        <w:t>Препарат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2"/>
        </w:rPr>
        <w:t xml:space="preserve"> рахита</w:t>
      </w: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spacing w:before="70"/>
        <w:rPr>
          <w:sz w:val="22"/>
        </w:rPr>
      </w:pPr>
    </w:p>
    <w:p w:rsidR="00E44549" w:rsidRDefault="001C68D8">
      <w:pPr>
        <w:ind w:left="569"/>
      </w:pPr>
      <w:r>
        <w:t>7.</w:t>
      </w:r>
      <w:r>
        <w:rPr>
          <w:spacing w:val="-3"/>
        </w:rPr>
        <w:t xml:space="preserve"> </w:t>
      </w:r>
      <w:r>
        <w:t>Аналог</w:t>
      </w:r>
      <w:r>
        <w:rPr>
          <w:spacing w:val="-2"/>
        </w:rPr>
        <w:t xml:space="preserve"> </w:t>
      </w:r>
      <w:proofErr w:type="spellStart"/>
      <w:r>
        <w:t>кальцитриола</w:t>
      </w:r>
      <w:proofErr w:type="spellEnd"/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псориазе</w:t>
      </w:r>
    </w:p>
    <w:p w:rsidR="00E44549" w:rsidRDefault="001C68D8">
      <w:pPr>
        <w:spacing w:before="91" w:line="247" w:lineRule="auto"/>
        <w:ind w:left="570" w:right="1083"/>
      </w:pPr>
      <w:r>
        <w:br w:type="column"/>
      </w:r>
      <w:r>
        <w:lastRenderedPageBreak/>
        <w:t xml:space="preserve">6. Препарат для лечения вторичного </w:t>
      </w:r>
      <w:proofErr w:type="spellStart"/>
      <w:r>
        <w:t>гиперпаратиреоза</w:t>
      </w:r>
      <w:proofErr w:type="spellEnd"/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почечной</w:t>
      </w:r>
      <w:r>
        <w:rPr>
          <w:spacing w:val="-14"/>
        </w:rPr>
        <w:t xml:space="preserve"> </w:t>
      </w:r>
      <w:r>
        <w:t>патологии</w:t>
      </w: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spacing w:before="137"/>
        <w:rPr>
          <w:sz w:val="22"/>
        </w:rPr>
      </w:pPr>
    </w:p>
    <w:p w:rsidR="00E44549" w:rsidRDefault="00497BC9" w:rsidP="00497BC9">
      <w:pPr>
        <w:pStyle w:val="a4"/>
        <w:numPr>
          <w:ilvl w:val="0"/>
          <w:numId w:val="1"/>
        </w:numPr>
        <w:tabs>
          <w:tab w:val="left" w:pos="789"/>
        </w:tabs>
        <w:spacing w:before="0"/>
        <w:ind w:hanging="219"/>
        <w:sectPr w:rsidR="00E44549">
          <w:type w:val="continuous"/>
          <w:pgSz w:w="11900" w:h="16840"/>
          <w:pgMar w:top="1060" w:right="283" w:bottom="280" w:left="566" w:header="720" w:footer="720" w:gutter="0"/>
          <w:cols w:num="2" w:space="720" w:equalWidth="0">
            <w:col w:w="4187" w:space="1167"/>
            <w:col w:w="5697"/>
          </w:cols>
        </w:sectPr>
      </w:pPr>
      <w:r>
        <w:t xml:space="preserve">«Двойной» </w:t>
      </w:r>
      <w:proofErr w:type="spellStart"/>
      <w:r>
        <w:t>инкретиномиметик</w:t>
      </w:r>
      <w:proofErr w:type="spellEnd"/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spacing w:before="82"/>
        <w:rPr>
          <w:sz w:val="20"/>
        </w:rPr>
      </w:pPr>
    </w:p>
    <w:p w:rsidR="00E44549" w:rsidRDefault="00E44549">
      <w:pPr>
        <w:pStyle w:val="a3"/>
        <w:rPr>
          <w:sz w:val="20"/>
        </w:rPr>
        <w:sectPr w:rsidR="00E44549">
          <w:type w:val="continuous"/>
          <w:pgSz w:w="11900" w:h="16840"/>
          <w:pgMar w:top="1060" w:right="283" w:bottom="280" w:left="566" w:header="720" w:footer="720" w:gutter="0"/>
          <w:cols w:space="720"/>
        </w:sectPr>
      </w:pPr>
    </w:p>
    <w:p w:rsidR="00E44549" w:rsidRDefault="001C68D8">
      <w:pPr>
        <w:pStyle w:val="a4"/>
        <w:numPr>
          <w:ilvl w:val="0"/>
          <w:numId w:val="1"/>
        </w:numPr>
        <w:tabs>
          <w:tab w:val="left" w:pos="790"/>
        </w:tabs>
        <w:spacing w:line="247" w:lineRule="auto"/>
        <w:ind w:left="569" w:right="38" w:firstLine="0"/>
      </w:pPr>
      <w:r>
        <w:lastRenderedPageBreak/>
        <w:t>Препарат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заместительной</w:t>
      </w:r>
      <w:r>
        <w:rPr>
          <w:spacing w:val="-10"/>
        </w:rPr>
        <w:t xml:space="preserve"> </w:t>
      </w:r>
      <w:r>
        <w:t>терапии</w:t>
      </w:r>
      <w:r>
        <w:rPr>
          <w:spacing w:val="-10"/>
        </w:rPr>
        <w:t xml:space="preserve"> </w:t>
      </w:r>
      <w:r>
        <w:t xml:space="preserve">при </w:t>
      </w:r>
      <w:r>
        <w:rPr>
          <w:spacing w:val="-2"/>
        </w:rPr>
        <w:t>гипотиреозе</w:t>
      </w:r>
    </w:p>
    <w:p w:rsidR="00E44549" w:rsidRDefault="001C68D8">
      <w:pPr>
        <w:pStyle w:val="a4"/>
        <w:numPr>
          <w:ilvl w:val="0"/>
          <w:numId w:val="1"/>
        </w:numPr>
        <w:tabs>
          <w:tab w:val="left" w:pos="899"/>
        </w:tabs>
        <w:spacing w:line="247" w:lineRule="auto"/>
        <w:ind w:left="570" w:right="2103" w:firstLine="0"/>
      </w:pPr>
      <w:r>
        <w:br w:type="column"/>
      </w:r>
      <w:r>
        <w:lastRenderedPageBreak/>
        <w:t>Ингибитор</w:t>
      </w:r>
      <w:r>
        <w:rPr>
          <w:spacing w:val="-14"/>
        </w:rPr>
        <w:t xml:space="preserve"> </w:t>
      </w:r>
      <w:proofErr w:type="spellStart"/>
      <w:r>
        <w:t>пероксидазы</w:t>
      </w:r>
      <w:proofErr w:type="spellEnd"/>
      <w:r>
        <w:rPr>
          <w:spacing w:val="-14"/>
        </w:rPr>
        <w:t xml:space="preserve"> </w:t>
      </w:r>
      <w:r>
        <w:t xml:space="preserve">при </w:t>
      </w:r>
      <w:r>
        <w:rPr>
          <w:spacing w:val="-2"/>
        </w:rPr>
        <w:t>тиреотоксикозе</w:t>
      </w:r>
    </w:p>
    <w:p w:rsidR="00E44549" w:rsidRDefault="00E44549">
      <w:pPr>
        <w:pStyle w:val="a4"/>
        <w:spacing w:line="247" w:lineRule="auto"/>
      </w:pPr>
    </w:p>
    <w:p w:rsidR="00F406CA" w:rsidRDefault="00F406CA">
      <w:pPr>
        <w:pStyle w:val="a4"/>
        <w:spacing w:line="247" w:lineRule="auto"/>
      </w:pPr>
    </w:p>
    <w:p w:rsidR="00F406CA" w:rsidRDefault="00F406CA">
      <w:pPr>
        <w:pStyle w:val="a4"/>
        <w:spacing w:line="247" w:lineRule="auto"/>
      </w:pPr>
    </w:p>
    <w:p w:rsidR="00F406CA" w:rsidRDefault="00F406CA">
      <w:pPr>
        <w:pStyle w:val="a4"/>
        <w:spacing w:line="247" w:lineRule="auto"/>
      </w:pPr>
    </w:p>
    <w:p w:rsidR="00F406CA" w:rsidRDefault="00F406CA">
      <w:pPr>
        <w:pStyle w:val="a4"/>
        <w:spacing w:line="247" w:lineRule="auto"/>
      </w:pPr>
    </w:p>
    <w:p w:rsidR="00F406CA" w:rsidRDefault="00F406CA">
      <w:pPr>
        <w:pStyle w:val="a4"/>
        <w:spacing w:line="247" w:lineRule="auto"/>
      </w:pPr>
    </w:p>
    <w:p w:rsidR="00F406CA" w:rsidRDefault="00F406CA" w:rsidP="001F5260">
      <w:pPr>
        <w:spacing w:line="247" w:lineRule="auto"/>
        <w:sectPr w:rsidR="00F406CA">
          <w:type w:val="continuous"/>
          <w:pgSz w:w="11900" w:h="16840"/>
          <w:pgMar w:top="1060" w:right="283" w:bottom="280" w:left="566" w:header="720" w:footer="720" w:gutter="0"/>
          <w:cols w:num="2" w:space="720" w:equalWidth="0">
            <w:col w:w="4844" w:space="510"/>
            <w:col w:w="5697"/>
          </w:cols>
        </w:sectPr>
      </w:pPr>
    </w:p>
    <w:p w:rsidR="00E44549" w:rsidRDefault="00E44549" w:rsidP="001F5260">
      <w:pPr>
        <w:pStyle w:val="a3"/>
        <w:spacing w:before="4"/>
        <w:rPr>
          <w:sz w:val="17"/>
        </w:rPr>
      </w:pPr>
      <w:bookmarkStart w:id="0" w:name="_GoBack"/>
      <w:bookmarkEnd w:id="0"/>
    </w:p>
    <w:sectPr w:rsidR="00E44549">
      <w:pgSz w:w="11900" w:h="16840"/>
      <w:pgMar w:top="194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30B44"/>
    <w:multiLevelType w:val="hybridMultilevel"/>
    <w:tmpl w:val="E63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A5C07"/>
    <w:multiLevelType w:val="hybridMultilevel"/>
    <w:tmpl w:val="766C9ED6"/>
    <w:lvl w:ilvl="0" w:tplc="1818A2DC">
      <w:start w:val="8"/>
      <w:numFmt w:val="decimal"/>
      <w:lvlText w:val="%1."/>
      <w:lvlJc w:val="left"/>
      <w:pPr>
        <w:ind w:left="78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2A79C4">
      <w:numFmt w:val="bullet"/>
      <w:lvlText w:val="•"/>
      <w:lvlJc w:val="left"/>
      <w:pPr>
        <w:ind w:left="1271" w:hanging="220"/>
      </w:pPr>
      <w:rPr>
        <w:rFonts w:hint="default"/>
        <w:lang w:val="ru-RU" w:eastAsia="en-US" w:bidi="ar-SA"/>
      </w:rPr>
    </w:lvl>
    <w:lvl w:ilvl="2" w:tplc="ED347772">
      <w:numFmt w:val="bullet"/>
      <w:lvlText w:val="•"/>
      <w:lvlJc w:val="left"/>
      <w:pPr>
        <w:ind w:left="1763" w:hanging="220"/>
      </w:pPr>
      <w:rPr>
        <w:rFonts w:hint="default"/>
        <w:lang w:val="ru-RU" w:eastAsia="en-US" w:bidi="ar-SA"/>
      </w:rPr>
    </w:lvl>
    <w:lvl w:ilvl="3" w:tplc="E73C8508">
      <w:numFmt w:val="bullet"/>
      <w:lvlText w:val="•"/>
      <w:lvlJc w:val="left"/>
      <w:pPr>
        <w:ind w:left="2255" w:hanging="220"/>
      </w:pPr>
      <w:rPr>
        <w:rFonts w:hint="default"/>
        <w:lang w:val="ru-RU" w:eastAsia="en-US" w:bidi="ar-SA"/>
      </w:rPr>
    </w:lvl>
    <w:lvl w:ilvl="4" w:tplc="1962402C">
      <w:numFmt w:val="bullet"/>
      <w:lvlText w:val="•"/>
      <w:lvlJc w:val="left"/>
      <w:pPr>
        <w:ind w:left="2746" w:hanging="220"/>
      </w:pPr>
      <w:rPr>
        <w:rFonts w:hint="default"/>
        <w:lang w:val="ru-RU" w:eastAsia="en-US" w:bidi="ar-SA"/>
      </w:rPr>
    </w:lvl>
    <w:lvl w:ilvl="5" w:tplc="3C0E73AA">
      <w:numFmt w:val="bullet"/>
      <w:lvlText w:val="•"/>
      <w:lvlJc w:val="left"/>
      <w:pPr>
        <w:ind w:left="3238" w:hanging="220"/>
      </w:pPr>
      <w:rPr>
        <w:rFonts w:hint="default"/>
        <w:lang w:val="ru-RU" w:eastAsia="en-US" w:bidi="ar-SA"/>
      </w:rPr>
    </w:lvl>
    <w:lvl w:ilvl="6" w:tplc="CC78CD6C">
      <w:numFmt w:val="bullet"/>
      <w:lvlText w:val="•"/>
      <w:lvlJc w:val="left"/>
      <w:pPr>
        <w:ind w:left="3730" w:hanging="220"/>
      </w:pPr>
      <w:rPr>
        <w:rFonts w:hint="default"/>
        <w:lang w:val="ru-RU" w:eastAsia="en-US" w:bidi="ar-SA"/>
      </w:rPr>
    </w:lvl>
    <w:lvl w:ilvl="7" w:tplc="40C07396">
      <w:numFmt w:val="bullet"/>
      <w:lvlText w:val="•"/>
      <w:lvlJc w:val="left"/>
      <w:pPr>
        <w:ind w:left="4221" w:hanging="220"/>
      </w:pPr>
      <w:rPr>
        <w:rFonts w:hint="default"/>
        <w:lang w:val="ru-RU" w:eastAsia="en-US" w:bidi="ar-SA"/>
      </w:rPr>
    </w:lvl>
    <w:lvl w:ilvl="8" w:tplc="B0D20D9E">
      <w:numFmt w:val="bullet"/>
      <w:lvlText w:val="•"/>
      <w:lvlJc w:val="left"/>
      <w:pPr>
        <w:ind w:left="4713" w:hanging="220"/>
      </w:pPr>
      <w:rPr>
        <w:rFonts w:hint="default"/>
        <w:lang w:val="ru-RU" w:eastAsia="en-US" w:bidi="ar-SA"/>
      </w:rPr>
    </w:lvl>
  </w:abstractNum>
  <w:abstractNum w:abstractNumId="2">
    <w:nsid w:val="489E1B15"/>
    <w:multiLevelType w:val="hybridMultilevel"/>
    <w:tmpl w:val="4B8A4824"/>
    <w:lvl w:ilvl="0" w:tplc="FEF0FCBA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F05CF4">
      <w:numFmt w:val="bullet"/>
      <w:lvlText w:val="•"/>
      <w:lvlJc w:val="left"/>
      <w:pPr>
        <w:ind w:left="745" w:hanging="316"/>
      </w:pPr>
      <w:rPr>
        <w:rFonts w:hint="default"/>
        <w:lang w:val="ru-RU" w:eastAsia="en-US" w:bidi="ar-SA"/>
      </w:rPr>
    </w:lvl>
    <w:lvl w:ilvl="2" w:tplc="9A14911C">
      <w:numFmt w:val="bullet"/>
      <w:lvlText w:val="•"/>
      <w:lvlJc w:val="left"/>
      <w:pPr>
        <w:ind w:left="1070" w:hanging="316"/>
      </w:pPr>
      <w:rPr>
        <w:rFonts w:hint="default"/>
        <w:lang w:val="ru-RU" w:eastAsia="en-US" w:bidi="ar-SA"/>
      </w:rPr>
    </w:lvl>
    <w:lvl w:ilvl="3" w:tplc="44C46BA8">
      <w:numFmt w:val="bullet"/>
      <w:lvlText w:val="•"/>
      <w:lvlJc w:val="left"/>
      <w:pPr>
        <w:ind w:left="1396" w:hanging="316"/>
      </w:pPr>
      <w:rPr>
        <w:rFonts w:hint="default"/>
        <w:lang w:val="ru-RU" w:eastAsia="en-US" w:bidi="ar-SA"/>
      </w:rPr>
    </w:lvl>
    <w:lvl w:ilvl="4" w:tplc="ACBADF6C">
      <w:numFmt w:val="bullet"/>
      <w:lvlText w:val="•"/>
      <w:lvlJc w:val="left"/>
      <w:pPr>
        <w:ind w:left="1721" w:hanging="316"/>
      </w:pPr>
      <w:rPr>
        <w:rFonts w:hint="default"/>
        <w:lang w:val="ru-RU" w:eastAsia="en-US" w:bidi="ar-SA"/>
      </w:rPr>
    </w:lvl>
    <w:lvl w:ilvl="5" w:tplc="B5B6B194">
      <w:numFmt w:val="bullet"/>
      <w:lvlText w:val="•"/>
      <w:lvlJc w:val="left"/>
      <w:pPr>
        <w:ind w:left="2047" w:hanging="316"/>
      </w:pPr>
      <w:rPr>
        <w:rFonts w:hint="default"/>
        <w:lang w:val="ru-RU" w:eastAsia="en-US" w:bidi="ar-SA"/>
      </w:rPr>
    </w:lvl>
    <w:lvl w:ilvl="6" w:tplc="063A25EC">
      <w:numFmt w:val="bullet"/>
      <w:lvlText w:val="•"/>
      <w:lvlJc w:val="left"/>
      <w:pPr>
        <w:ind w:left="2372" w:hanging="316"/>
      </w:pPr>
      <w:rPr>
        <w:rFonts w:hint="default"/>
        <w:lang w:val="ru-RU" w:eastAsia="en-US" w:bidi="ar-SA"/>
      </w:rPr>
    </w:lvl>
    <w:lvl w:ilvl="7" w:tplc="5C00BE56">
      <w:numFmt w:val="bullet"/>
      <w:lvlText w:val="•"/>
      <w:lvlJc w:val="left"/>
      <w:pPr>
        <w:ind w:left="2697" w:hanging="316"/>
      </w:pPr>
      <w:rPr>
        <w:rFonts w:hint="default"/>
        <w:lang w:val="ru-RU" w:eastAsia="en-US" w:bidi="ar-SA"/>
      </w:rPr>
    </w:lvl>
    <w:lvl w:ilvl="8" w:tplc="6D0A87BA">
      <w:numFmt w:val="bullet"/>
      <w:lvlText w:val="•"/>
      <w:lvlJc w:val="left"/>
      <w:pPr>
        <w:ind w:left="3023" w:hanging="316"/>
      </w:pPr>
      <w:rPr>
        <w:rFonts w:hint="default"/>
        <w:lang w:val="ru-RU" w:eastAsia="en-US" w:bidi="ar-SA"/>
      </w:rPr>
    </w:lvl>
  </w:abstractNum>
  <w:abstractNum w:abstractNumId="3">
    <w:nsid w:val="5A3E3C9D"/>
    <w:multiLevelType w:val="hybridMultilevel"/>
    <w:tmpl w:val="1DEC6940"/>
    <w:lvl w:ilvl="0" w:tplc="557CF2EC">
      <w:start w:val="1"/>
      <w:numFmt w:val="decimal"/>
      <w:lvlText w:val="%1."/>
      <w:lvlJc w:val="left"/>
      <w:pPr>
        <w:ind w:left="570" w:hanging="210"/>
      </w:pPr>
      <w:rPr>
        <w:rFonts w:hint="default"/>
        <w:spacing w:val="-1"/>
        <w:w w:val="100"/>
        <w:lang w:val="ru-RU" w:eastAsia="en-US" w:bidi="ar-SA"/>
      </w:rPr>
    </w:lvl>
    <w:lvl w:ilvl="1" w:tplc="C9DEE824">
      <w:numFmt w:val="bullet"/>
      <w:lvlText w:val="•"/>
      <w:lvlJc w:val="left"/>
      <w:pPr>
        <w:ind w:left="1609" w:hanging="210"/>
      </w:pPr>
      <w:rPr>
        <w:rFonts w:hint="default"/>
        <w:lang w:val="ru-RU" w:eastAsia="en-US" w:bidi="ar-SA"/>
      </w:rPr>
    </w:lvl>
    <w:lvl w:ilvl="2" w:tplc="69AA1528">
      <w:numFmt w:val="bullet"/>
      <w:lvlText w:val="•"/>
      <w:lvlJc w:val="left"/>
      <w:pPr>
        <w:ind w:left="2658" w:hanging="210"/>
      </w:pPr>
      <w:rPr>
        <w:rFonts w:hint="default"/>
        <w:lang w:val="ru-RU" w:eastAsia="en-US" w:bidi="ar-SA"/>
      </w:rPr>
    </w:lvl>
    <w:lvl w:ilvl="3" w:tplc="FCA605A6">
      <w:numFmt w:val="bullet"/>
      <w:lvlText w:val="•"/>
      <w:lvlJc w:val="left"/>
      <w:pPr>
        <w:ind w:left="3707" w:hanging="210"/>
      </w:pPr>
      <w:rPr>
        <w:rFonts w:hint="default"/>
        <w:lang w:val="ru-RU" w:eastAsia="en-US" w:bidi="ar-SA"/>
      </w:rPr>
    </w:lvl>
    <w:lvl w:ilvl="4" w:tplc="2B46A09E">
      <w:numFmt w:val="bullet"/>
      <w:lvlText w:val="•"/>
      <w:lvlJc w:val="left"/>
      <w:pPr>
        <w:ind w:left="4756" w:hanging="210"/>
      </w:pPr>
      <w:rPr>
        <w:rFonts w:hint="default"/>
        <w:lang w:val="ru-RU" w:eastAsia="en-US" w:bidi="ar-SA"/>
      </w:rPr>
    </w:lvl>
    <w:lvl w:ilvl="5" w:tplc="47620EDE">
      <w:numFmt w:val="bullet"/>
      <w:lvlText w:val="•"/>
      <w:lvlJc w:val="left"/>
      <w:pPr>
        <w:ind w:left="5805" w:hanging="210"/>
      </w:pPr>
      <w:rPr>
        <w:rFonts w:hint="default"/>
        <w:lang w:val="ru-RU" w:eastAsia="en-US" w:bidi="ar-SA"/>
      </w:rPr>
    </w:lvl>
    <w:lvl w:ilvl="6" w:tplc="B2FAD722">
      <w:numFmt w:val="bullet"/>
      <w:lvlText w:val="•"/>
      <w:lvlJc w:val="left"/>
      <w:pPr>
        <w:ind w:left="6854" w:hanging="210"/>
      </w:pPr>
      <w:rPr>
        <w:rFonts w:hint="default"/>
        <w:lang w:val="ru-RU" w:eastAsia="en-US" w:bidi="ar-SA"/>
      </w:rPr>
    </w:lvl>
    <w:lvl w:ilvl="7" w:tplc="B78E6F58">
      <w:numFmt w:val="bullet"/>
      <w:lvlText w:val="•"/>
      <w:lvlJc w:val="left"/>
      <w:pPr>
        <w:ind w:left="7903" w:hanging="210"/>
      </w:pPr>
      <w:rPr>
        <w:rFonts w:hint="default"/>
        <w:lang w:val="ru-RU" w:eastAsia="en-US" w:bidi="ar-SA"/>
      </w:rPr>
    </w:lvl>
    <w:lvl w:ilvl="8" w:tplc="F5FA13A2">
      <w:numFmt w:val="bullet"/>
      <w:lvlText w:val="•"/>
      <w:lvlJc w:val="left"/>
      <w:pPr>
        <w:ind w:left="8952" w:hanging="210"/>
      </w:pPr>
      <w:rPr>
        <w:rFonts w:hint="default"/>
        <w:lang w:val="ru-RU" w:eastAsia="en-US" w:bidi="ar-SA"/>
      </w:rPr>
    </w:lvl>
  </w:abstractNum>
  <w:abstractNum w:abstractNumId="4">
    <w:nsid w:val="68E86286"/>
    <w:multiLevelType w:val="hybridMultilevel"/>
    <w:tmpl w:val="E0C22E36"/>
    <w:lvl w:ilvl="0" w:tplc="32707862">
      <w:start w:val="3"/>
      <w:numFmt w:val="decimal"/>
      <w:lvlText w:val="%1."/>
      <w:lvlJc w:val="left"/>
      <w:pPr>
        <w:ind w:left="845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782EBA">
      <w:numFmt w:val="bullet"/>
      <w:lvlText w:val="•"/>
      <w:lvlJc w:val="left"/>
      <w:pPr>
        <w:ind w:left="933" w:hanging="220"/>
      </w:pPr>
      <w:rPr>
        <w:rFonts w:hint="default"/>
        <w:lang w:val="ru-RU" w:eastAsia="en-US" w:bidi="ar-SA"/>
      </w:rPr>
    </w:lvl>
    <w:lvl w:ilvl="2" w:tplc="22A80E1E">
      <w:numFmt w:val="bullet"/>
      <w:lvlText w:val="•"/>
      <w:lvlJc w:val="left"/>
      <w:pPr>
        <w:ind w:left="1026" w:hanging="220"/>
      </w:pPr>
      <w:rPr>
        <w:rFonts w:hint="default"/>
        <w:lang w:val="ru-RU" w:eastAsia="en-US" w:bidi="ar-SA"/>
      </w:rPr>
    </w:lvl>
    <w:lvl w:ilvl="3" w:tplc="F5E4DD18">
      <w:numFmt w:val="bullet"/>
      <w:lvlText w:val="•"/>
      <w:lvlJc w:val="left"/>
      <w:pPr>
        <w:ind w:left="1119" w:hanging="220"/>
      </w:pPr>
      <w:rPr>
        <w:rFonts w:hint="default"/>
        <w:lang w:val="ru-RU" w:eastAsia="en-US" w:bidi="ar-SA"/>
      </w:rPr>
    </w:lvl>
    <w:lvl w:ilvl="4" w:tplc="5B2AE918">
      <w:numFmt w:val="bullet"/>
      <w:lvlText w:val="•"/>
      <w:lvlJc w:val="left"/>
      <w:pPr>
        <w:ind w:left="1212" w:hanging="220"/>
      </w:pPr>
      <w:rPr>
        <w:rFonts w:hint="default"/>
        <w:lang w:val="ru-RU" w:eastAsia="en-US" w:bidi="ar-SA"/>
      </w:rPr>
    </w:lvl>
    <w:lvl w:ilvl="5" w:tplc="C366A066">
      <w:numFmt w:val="bullet"/>
      <w:lvlText w:val="•"/>
      <w:lvlJc w:val="left"/>
      <w:pPr>
        <w:ind w:left="1305" w:hanging="220"/>
      </w:pPr>
      <w:rPr>
        <w:rFonts w:hint="default"/>
        <w:lang w:val="ru-RU" w:eastAsia="en-US" w:bidi="ar-SA"/>
      </w:rPr>
    </w:lvl>
    <w:lvl w:ilvl="6" w:tplc="185E17A2">
      <w:numFmt w:val="bullet"/>
      <w:lvlText w:val="•"/>
      <w:lvlJc w:val="left"/>
      <w:pPr>
        <w:ind w:left="1399" w:hanging="220"/>
      </w:pPr>
      <w:rPr>
        <w:rFonts w:hint="default"/>
        <w:lang w:val="ru-RU" w:eastAsia="en-US" w:bidi="ar-SA"/>
      </w:rPr>
    </w:lvl>
    <w:lvl w:ilvl="7" w:tplc="FD1CDDDA">
      <w:numFmt w:val="bullet"/>
      <w:lvlText w:val="•"/>
      <w:lvlJc w:val="left"/>
      <w:pPr>
        <w:ind w:left="1492" w:hanging="220"/>
      </w:pPr>
      <w:rPr>
        <w:rFonts w:hint="default"/>
        <w:lang w:val="ru-RU" w:eastAsia="en-US" w:bidi="ar-SA"/>
      </w:rPr>
    </w:lvl>
    <w:lvl w:ilvl="8" w:tplc="9CBA3326">
      <w:numFmt w:val="bullet"/>
      <w:lvlText w:val="•"/>
      <w:lvlJc w:val="left"/>
      <w:pPr>
        <w:ind w:left="1585" w:hanging="2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4549"/>
    <w:rsid w:val="0000395D"/>
    <w:rsid w:val="0013142B"/>
    <w:rsid w:val="00186DF5"/>
    <w:rsid w:val="001C68D8"/>
    <w:rsid w:val="001F5260"/>
    <w:rsid w:val="0028758F"/>
    <w:rsid w:val="00497BC9"/>
    <w:rsid w:val="004E4466"/>
    <w:rsid w:val="004E590B"/>
    <w:rsid w:val="00551F71"/>
    <w:rsid w:val="00663A11"/>
    <w:rsid w:val="0072320E"/>
    <w:rsid w:val="00B23664"/>
    <w:rsid w:val="00BE1EC2"/>
    <w:rsid w:val="00CC715D"/>
    <w:rsid w:val="00D265F5"/>
    <w:rsid w:val="00DC0D08"/>
    <w:rsid w:val="00E44549"/>
    <w:rsid w:val="00E91ED2"/>
    <w:rsid w:val="00EE3160"/>
    <w:rsid w:val="00F01D45"/>
    <w:rsid w:val="00F406CA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BA76D-164A-444C-A82D-9D9C0E54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20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1"/>
      <w:ind w:left="569"/>
    </w:pPr>
  </w:style>
  <w:style w:type="paragraph" w:customStyle="1" w:styleId="TableParagraph">
    <w:name w:val="Table Paragraph"/>
    <w:basedOn w:val="a"/>
    <w:uiPriority w:val="1"/>
    <w:qFormat/>
    <w:pPr>
      <w:spacing w:line="257" w:lineRule="exact"/>
      <w:ind w:left="108"/>
    </w:pPr>
  </w:style>
  <w:style w:type="character" w:styleId="a5">
    <w:name w:val="Strong"/>
    <w:basedOn w:val="a0"/>
    <w:uiPriority w:val="22"/>
    <w:qFormat/>
    <w:rsid w:val="00F01D45"/>
    <w:rPr>
      <w:b/>
      <w:bCs/>
    </w:rPr>
  </w:style>
  <w:style w:type="character" w:styleId="a6">
    <w:name w:val="Hyperlink"/>
    <w:basedOn w:val="a0"/>
    <w:uiPriority w:val="99"/>
    <w:semiHidden/>
    <w:unhideWhenUsed/>
    <w:rsid w:val="00F01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585D-3015-4C4C-BF06-3806A159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Пользователь Windows</cp:lastModifiedBy>
  <cp:revision>14</cp:revision>
  <dcterms:created xsi:type="dcterms:W3CDTF">2026-01-30T08:52:00Z</dcterms:created>
  <dcterms:modified xsi:type="dcterms:W3CDTF">2026-02-04T12:49:00Z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2026-01-30T00:00:00Z</vt:filetime>
  </property>
  <property fmtid="{D5CDD505-2E9C-101B-9397-08002B2CF9AE}" pid="5" name="Producer">
    <vt:lpwstr>3-Heights(TM) PDF Security Shell 4.8.25.2 (http://www.pdf-tools.com)</vt:lpwstr>
  </property>
</Properties>
</file>