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4DDE4" w14:textId="77777777" w:rsidR="00CE54BD" w:rsidRDefault="00584177">
      <w:pPr>
        <w:pStyle w:val="a3"/>
        <w:spacing w:before="66"/>
        <w:ind w:left="54" w:right="111"/>
        <w:jc w:val="center"/>
      </w:pPr>
      <w:r>
        <w:t>Кафедра</w:t>
      </w:r>
      <w:r>
        <w:rPr>
          <w:spacing w:val="-9"/>
        </w:rPr>
        <w:t xml:space="preserve"> </w:t>
      </w:r>
      <w:r>
        <w:t>фармакологии,</w:t>
      </w:r>
      <w:r>
        <w:rPr>
          <w:spacing w:val="-3"/>
        </w:rPr>
        <w:t xml:space="preserve"> </w:t>
      </w:r>
      <w:r>
        <w:t>клинической</w:t>
      </w:r>
      <w:r>
        <w:rPr>
          <w:spacing w:val="-5"/>
        </w:rPr>
        <w:t xml:space="preserve"> </w:t>
      </w:r>
      <w:r>
        <w:t>фармакологии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7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ЧГУ</w:t>
      </w:r>
      <w:r>
        <w:rPr>
          <w:spacing w:val="-5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И.Н.</w:t>
      </w:r>
      <w:r>
        <w:rPr>
          <w:spacing w:val="-5"/>
        </w:rPr>
        <w:t xml:space="preserve"> </w:t>
      </w:r>
      <w:r>
        <w:rPr>
          <w:spacing w:val="-2"/>
        </w:rPr>
        <w:t>Ульянова</w:t>
      </w:r>
    </w:p>
    <w:p w14:paraId="1AF13398" w14:textId="77777777" w:rsidR="00CE54BD" w:rsidRDefault="00584177">
      <w:pPr>
        <w:spacing w:before="1" w:line="252" w:lineRule="exact"/>
        <w:ind w:left="44" w:right="111"/>
        <w:jc w:val="center"/>
        <w:rPr>
          <w:i/>
        </w:rPr>
      </w:pPr>
      <w:r>
        <w:rPr>
          <w:i/>
        </w:rPr>
        <w:t>Дисциплина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«Фармакология»</w:t>
      </w:r>
    </w:p>
    <w:p w14:paraId="325517CD" w14:textId="77777777" w:rsidR="00CE54BD" w:rsidRDefault="00584177">
      <w:pPr>
        <w:pStyle w:val="a3"/>
        <w:spacing w:line="252" w:lineRule="exact"/>
        <w:ind w:right="111"/>
        <w:jc w:val="center"/>
      </w:pPr>
      <w:r>
        <w:t>Методическая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лабораторному</w:t>
      </w:r>
      <w:r>
        <w:rPr>
          <w:spacing w:val="-8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теме</w:t>
      </w:r>
    </w:p>
    <w:p w14:paraId="057ED530" w14:textId="77777777" w:rsidR="00CE54BD" w:rsidRDefault="00584177">
      <w:pPr>
        <w:pStyle w:val="1"/>
        <w:spacing w:before="1"/>
        <w:ind w:right="111" w:firstLine="0"/>
      </w:pPr>
      <w:r>
        <w:t>«АНТИАНГИНАЛЬНЫЕ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ГИПОЛИПИДЕМИЧЕСКИЕ</w:t>
      </w:r>
      <w:r>
        <w:rPr>
          <w:spacing w:val="-6"/>
        </w:rPr>
        <w:t xml:space="preserve"> </w:t>
      </w:r>
      <w:r>
        <w:rPr>
          <w:spacing w:val="-2"/>
        </w:rPr>
        <w:t>СРЕДСТВА»</w:t>
      </w:r>
    </w:p>
    <w:p w14:paraId="6DC55160" w14:textId="77777777" w:rsidR="00CE54BD" w:rsidRDefault="00584177" w:rsidP="006A41AD">
      <w:pPr>
        <w:spacing w:before="238"/>
        <w:ind w:left="143" w:right="23"/>
        <w:rPr>
          <w:i/>
        </w:rPr>
      </w:pPr>
      <w:r>
        <w:rPr>
          <w:b/>
          <w:i/>
        </w:rPr>
        <w:t>Цель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36"/>
        </w:rPr>
        <w:t xml:space="preserve"> </w:t>
      </w:r>
      <w:r>
        <w:rPr>
          <w:i/>
        </w:rPr>
        <w:t>изучить</w:t>
      </w:r>
      <w:r>
        <w:rPr>
          <w:i/>
          <w:spacing w:val="37"/>
        </w:rPr>
        <w:t xml:space="preserve"> </w:t>
      </w:r>
      <w:r>
        <w:rPr>
          <w:i/>
        </w:rPr>
        <w:t>механизмы</w:t>
      </w:r>
      <w:r>
        <w:rPr>
          <w:i/>
          <w:spacing w:val="36"/>
        </w:rPr>
        <w:t xml:space="preserve"> </w:t>
      </w:r>
      <w:r>
        <w:rPr>
          <w:i/>
        </w:rPr>
        <w:t>действия,</w:t>
      </w:r>
      <w:r>
        <w:rPr>
          <w:i/>
          <w:spacing w:val="36"/>
        </w:rPr>
        <w:t xml:space="preserve"> </w:t>
      </w:r>
      <w:r>
        <w:rPr>
          <w:i/>
        </w:rPr>
        <w:t>показания</w:t>
      </w:r>
      <w:r>
        <w:rPr>
          <w:i/>
          <w:spacing w:val="35"/>
        </w:rPr>
        <w:t xml:space="preserve"> </w:t>
      </w:r>
      <w:r>
        <w:rPr>
          <w:i/>
        </w:rPr>
        <w:t>к</w:t>
      </w:r>
      <w:r>
        <w:rPr>
          <w:i/>
          <w:spacing w:val="36"/>
        </w:rPr>
        <w:t xml:space="preserve"> </w:t>
      </w:r>
      <w:r>
        <w:rPr>
          <w:i/>
        </w:rPr>
        <w:t>применению,</w:t>
      </w:r>
      <w:r>
        <w:rPr>
          <w:i/>
          <w:spacing w:val="36"/>
        </w:rPr>
        <w:t xml:space="preserve"> </w:t>
      </w:r>
      <w:r>
        <w:rPr>
          <w:i/>
        </w:rPr>
        <w:t>противопоказания</w:t>
      </w:r>
      <w:r>
        <w:rPr>
          <w:i/>
          <w:spacing w:val="35"/>
        </w:rPr>
        <w:t xml:space="preserve"> </w:t>
      </w:r>
      <w:r>
        <w:rPr>
          <w:i/>
        </w:rPr>
        <w:t>и</w:t>
      </w:r>
      <w:r>
        <w:rPr>
          <w:i/>
          <w:spacing w:val="35"/>
        </w:rPr>
        <w:t xml:space="preserve"> </w:t>
      </w:r>
      <w:r>
        <w:rPr>
          <w:i/>
        </w:rPr>
        <w:t>побочные эффекты антиангинальных и гиполипидемических лекарственных средств, освоить рецептуру по теме.</w:t>
      </w:r>
    </w:p>
    <w:p w14:paraId="4E017CF2" w14:textId="0960D916" w:rsidR="00CE54BD" w:rsidRDefault="00584177" w:rsidP="002711BA">
      <w:pPr>
        <w:pStyle w:val="a3"/>
        <w:spacing w:before="229"/>
        <w:ind w:left="63" w:right="111"/>
        <w:jc w:val="center"/>
      </w:pPr>
      <w:r>
        <w:t>ОСНОВНЫЕ</w:t>
      </w:r>
      <w:r>
        <w:rPr>
          <w:spacing w:val="-3"/>
        </w:rPr>
        <w:t xml:space="preserve"> </w:t>
      </w:r>
      <w:r>
        <w:rPr>
          <w:spacing w:val="-2"/>
        </w:rPr>
        <w:t>ВОПРОСЫ</w:t>
      </w:r>
      <w:r w:rsidR="002711BA">
        <w:rPr>
          <w:spacing w:val="-2"/>
        </w:rPr>
        <w:t xml:space="preserve">                                                                                                                          </w:t>
      </w:r>
      <w:proofErr w:type="spellStart"/>
      <w:r>
        <w:rPr>
          <w:b/>
        </w:rPr>
        <w:t>Эндотелиновая</w:t>
      </w:r>
      <w:proofErr w:type="spellEnd"/>
      <w:r>
        <w:rPr>
          <w:b/>
        </w:rPr>
        <w:t xml:space="preserve"> система</w:t>
      </w:r>
      <w:r>
        <w:t xml:space="preserve">: рецепторы, физиологические эффекты, клиническая перспектива. </w:t>
      </w:r>
      <w:proofErr w:type="spellStart"/>
      <w:r>
        <w:rPr>
          <w:b/>
        </w:rPr>
        <w:t>Нитроксидергическая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система:</w:t>
      </w:r>
      <w:r>
        <w:rPr>
          <w:b/>
          <w:spacing w:val="40"/>
        </w:rPr>
        <w:t xml:space="preserve"> </w:t>
      </w:r>
      <w:r>
        <w:t>L-аргинин.</w:t>
      </w:r>
      <w:r>
        <w:rPr>
          <w:spacing w:val="40"/>
        </w:rPr>
        <w:t xml:space="preserve"> </w:t>
      </w:r>
      <w:r>
        <w:t>NO-</w:t>
      </w:r>
      <w:proofErr w:type="spellStart"/>
      <w:r>
        <w:t>синтазы</w:t>
      </w:r>
      <w:proofErr w:type="spellEnd"/>
      <w:r>
        <w:rPr>
          <w:spacing w:val="40"/>
        </w:rPr>
        <w:t xml:space="preserve"> </w:t>
      </w:r>
      <w:r>
        <w:t>(NOS)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конституитивные</w:t>
      </w:r>
      <w:proofErr w:type="spellEnd"/>
      <w:r>
        <w:rPr>
          <w:spacing w:val="40"/>
        </w:rPr>
        <w:t xml:space="preserve"> </w:t>
      </w:r>
      <w:r>
        <w:t>(эндотелиальная</w:t>
      </w:r>
      <w:r>
        <w:rPr>
          <w:spacing w:val="80"/>
        </w:rPr>
        <w:t xml:space="preserve"> </w:t>
      </w:r>
      <w:r>
        <w:t>(</w:t>
      </w:r>
      <w:proofErr w:type="spellStart"/>
      <w:r>
        <w:t>еNOS</w:t>
      </w:r>
      <w:proofErr w:type="spellEnd"/>
      <w:r>
        <w:t xml:space="preserve">), </w:t>
      </w:r>
      <w:proofErr w:type="spellStart"/>
      <w:r>
        <w:t>нейрональная</w:t>
      </w:r>
      <w:proofErr w:type="spellEnd"/>
      <w:r>
        <w:t xml:space="preserve"> (</w:t>
      </w:r>
      <w:proofErr w:type="spellStart"/>
      <w:r>
        <w:t>nNOS</w:t>
      </w:r>
      <w:proofErr w:type="spellEnd"/>
      <w:r>
        <w:t xml:space="preserve">)) и </w:t>
      </w:r>
      <w:proofErr w:type="spellStart"/>
      <w:r>
        <w:t>индуцибельная</w:t>
      </w:r>
      <w:proofErr w:type="spellEnd"/>
      <w:r>
        <w:t xml:space="preserve"> (</w:t>
      </w:r>
      <w:proofErr w:type="spellStart"/>
      <w:r>
        <w:t>iNOS</w:t>
      </w:r>
      <w:proofErr w:type="spellEnd"/>
      <w:r>
        <w:t xml:space="preserve">, макрофагальная), </w:t>
      </w:r>
      <w:proofErr w:type="spellStart"/>
      <w:r>
        <w:t>нитроксид</w:t>
      </w:r>
      <w:proofErr w:type="spellEnd"/>
      <w:r>
        <w:t xml:space="preserve"> (оксид азота, ЭРФ). Роль</w:t>
      </w:r>
      <w:r>
        <w:rPr>
          <w:spacing w:val="77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эндотелии</w:t>
      </w:r>
      <w:r>
        <w:rPr>
          <w:spacing w:val="77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других</w:t>
      </w:r>
      <w:r>
        <w:rPr>
          <w:spacing w:val="79"/>
        </w:rPr>
        <w:t xml:space="preserve"> </w:t>
      </w:r>
      <w:r>
        <w:t>тканях.</w:t>
      </w:r>
      <w:r>
        <w:rPr>
          <w:spacing w:val="76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NO</w:t>
      </w:r>
      <w:r>
        <w:rPr>
          <w:spacing w:val="76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растворимую</w:t>
      </w:r>
      <w:r>
        <w:rPr>
          <w:spacing w:val="80"/>
        </w:rPr>
        <w:t xml:space="preserve"> </w:t>
      </w:r>
      <w:proofErr w:type="spellStart"/>
      <w:r>
        <w:t>гуанилатциклазу</w:t>
      </w:r>
      <w:proofErr w:type="spellEnd"/>
      <w:r>
        <w:t>.</w:t>
      </w:r>
      <w:r>
        <w:rPr>
          <w:spacing w:val="80"/>
        </w:rPr>
        <w:t xml:space="preserve"> </w:t>
      </w:r>
    </w:p>
    <w:p w14:paraId="2A233811" w14:textId="77777777" w:rsidR="00CE54BD" w:rsidRDefault="00584177">
      <w:pPr>
        <w:spacing w:line="228" w:lineRule="auto"/>
        <w:ind w:left="143" w:right="194"/>
        <w:jc w:val="both"/>
      </w:pPr>
      <w:r>
        <w:rPr>
          <w:b/>
        </w:rPr>
        <w:t xml:space="preserve">Основные аспекты патогенеза ишемической болезни сердца (ИБС). </w:t>
      </w:r>
      <w:r>
        <w:t>Принципы фармакотерапии ИБС: увеличение доставки и снижение потребности миокарда в O</w:t>
      </w:r>
      <w:r>
        <w:rPr>
          <w:vertAlign w:val="subscript"/>
        </w:rPr>
        <w:t>2</w:t>
      </w:r>
      <w:r>
        <w:t>. Фармакологическое воздействие на факторы риска ИБС: контроль артериального давления, лечение сахарного диабета, гиполипидемическая терапия.</w:t>
      </w:r>
    </w:p>
    <w:p w14:paraId="242AAA16" w14:textId="77777777" w:rsidR="00CE54BD" w:rsidRDefault="00584177">
      <w:pPr>
        <w:pStyle w:val="1"/>
        <w:numPr>
          <w:ilvl w:val="0"/>
          <w:numId w:val="2"/>
        </w:numPr>
        <w:tabs>
          <w:tab w:val="left" w:pos="852"/>
        </w:tabs>
        <w:spacing w:line="236" w:lineRule="exact"/>
        <w:ind w:left="852" w:hanging="349"/>
        <w:jc w:val="both"/>
      </w:pPr>
      <w:r>
        <w:t>Антиангинальные</w:t>
      </w:r>
      <w:r>
        <w:rPr>
          <w:spacing w:val="-6"/>
        </w:rPr>
        <w:t xml:space="preserve"> </w:t>
      </w:r>
      <w:r>
        <w:t>лекарственные</w:t>
      </w:r>
      <w:r>
        <w:rPr>
          <w:spacing w:val="-6"/>
        </w:rPr>
        <w:t xml:space="preserve"> </w:t>
      </w:r>
      <w:r>
        <w:rPr>
          <w:spacing w:val="-2"/>
        </w:rPr>
        <w:t>средства.</w:t>
      </w:r>
    </w:p>
    <w:p w14:paraId="13CBD387" w14:textId="4A74705E" w:rsidR="00CE54BD" w:rsidRDefault="00584177">
      <w:pPr>
        <w:pStyle w:val="a3"/>
        <w:spacing w:before="2" w:line="228" w:lineRule="auto"/>
        <w:ind w:left="143" w:right="191"/>
        <w:jc w:val="both"/>
      </w:pPr>
      <w:r>
        <w:rPr>
          <w:b/>
        </w:rPr>
        <w:t xml:space="preserve">Нитраты. </w:t>
      </w:r>
      <w:r>
        <w:t xml:space="preserve">Механизмы антиангинального действия. </w:t>
      </w:r>
      <w:r>
        <w:rPr>
          <w:i/>
          <w:u w:val="single"/>
        </w:rPr>
        <w:t>Нитроглицерин</w:t>
      </w:r>
      <w:r>
        <w:rPr>
          <w:i/>
        </w:rPr>
        <w:t xml:space="preserve"> </w:t>
      </w:r>
      <w:r>
        <w:t xml:space="preserve">(спрей подъязычный Ф 1% (0,4 мг/доза); Т 0,0005; А 1%-1,0 (в/в)). Биодоступность при различных путях введения. Эффект первого прохождения через печень. Пролонгированные лекарственные формы нитроглицерина (таблетки, пленки на десну, </w:t>
      </w:r>
      <w:proofErr w:type="spellStart"/>
      <w:r>
        <w:t>трансдермальные</w:t>
      </w:r>
      <w:proofErr w:type="spellEnd"/>
      <w:r>
        <w:t xml:space="preserve"> терапевтические системы), особенности их применения.</w:t>
      </w:r>
      <w:r>
        <w:rPr>
          <w:spacing w:val="40"/>
        </w:rPr>
        <w:t xml:space="preserve"> </w:t>
      </w:r>
      <w:proofErr w:type="spellStart"/>
      <w:r>
        <w:rPr>
          <w:i/>
          <w:u w:val="single"/>
        </w:rPr>
        <w:t>Изосорбида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  <w:u w:val="single"/>
        </w:rPr>
        <w:t>динитрат</w:t>
      </w:r>
      <w:proofErr w:type="spellEnd"/>
      <w:r>
        <w:rPr>
          <w:i/>
        </w:rPr>
        <w:t xml:space="preserve"> (</w:t>
      </w:r>
      <w:r>
        <w:t>Т 0,01;</w:t>
      </w:r>
      <w:r w:rsidR="002711BA">
        <w:t xml:space="preserve"> </w:t>
      </w:r>
      <w:r>
        <w:t xml:space="preserve">К (пролонгированные) 0,12; А 0,1% - 1 мл (в/в); спрей подъязычный 1,25 мг/доза). Метаболизм </w:t>
      </w:r>
      <w:proofErr w:type="spellStart"/>
      <w:r>
        <w:t>изосорбида</w:t>
      </w:r>
      <w:proofErr w:type="spellEnd"/>
      <w:r>
        <w:t xml:space="preserve"> </w:t>
      </w:r>
      <w:proofErr w:type="spellStart"/>
      <w:r>
        <w:t>динитрата</w:t>
      </w:r>
      <w:proofErr w:type="spellEnd"/>
      <w:r>
        <w:t xml:space="preserve"> в организме человека. </w:t>
      </w:r>
      <w:proofErr w:type="spellStart"/>
      <w:r>
        <w:rPr>
          <w:i/>
          <w:u w:val="single"/>
        </w:rPr>
        <w:t>Изосорбида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мононитрат</w:t>
      </w:r>
      <w:proofErr w:type="spellEnd"/>
      <w:r>
        <w:rPr>
          <w:i/>
        </w:rPr>
        <w:t xml:space="preserve"> </w:t>
      </w:r>
      <w:r>
        <w:t>(Т 0,02; 0,04). Побочные</w:t>
      </w:r>
      <w:r>
        <w:rPr>
          <w:spacing w:val="-1"/>
        </w:rPr>
        <w:t xml:space="preserve"> </w:t>
      </w:r>
      <w:r>
        <w:t>эффекты,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нитратов.</w:t>
      </w:r>
      <w:r>
        <w:rPr>
          <w:spacing w:val="-1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нитратов с ингибиторами фосфодиэстеразы V типа (силденафил (виагра)).</w:t>
      </w:r>
    </w:p>
    <w:p w14:paraId="0D7EAB1A" w14:textId="5DF88A26" w:rsidR="00CE54BD" w:rsidRPr="00B20A34" w:rsidRDefault="00544205">
      <w:pPr>
        <w:spacing w:line="226" w:lineRule="exact"/>
        <w:ind w:left="143"/>
        <w:jc w:val="both"/>
      </w:pPr>
      <w:r>
        <w:rPr>
          <w:i/>
        </w:rPr>
        <w:t xml:space="preserve">Препараты других групп </w:t>
      </w:r>
      <w:proofErr w:type="spellStart"/>
      <w:r>
        <w:rPr>
          <w:i/>
        </w:rPr>
        <w:t>нитратоподобные</w:t>
      </w:r>
      <w:proofErr w:type="spellEnd"/>
      <w:r>
        <w:rPr>
          <w:i/>
        </w:rPr>
        <w:t xml:space="preserve">: </w:t>
      </w:r>
      <w:proofErr w:type="spellStart"/>
      <w:r w:rsidR="00584177">
        <w:t>Молсидомин</w:t>
      </w:r>
      <w:proofErr w:type="spellEnd"/>
      <w:r w:rsidR="00584177">
        <w:rPr>
          <w:spacing w:val="-6"/>
        </w:rPr>
        <w:t xml:space="preserve"> </w:t>
      </w:r>
      <w:r w:rsidR="00584177">
        <w:t>(Т</w:t>
      </w:r>
      <w:r w:rsidR="00584177">
        <w:rPr>
          <w:spacing w:val="-3"/>
        </w:rPr>
        <w:t xml:space="preserve"> </w:t>
      </w:r>
      <w:r w:rsidR="00584177">
        <w:rPr>
          <w:spacing w:val="-2"/>
        </w:rPr>
        <w:t>0,04).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Никорандил</w:t>
      </w:r>
      <w:proofErr w:type="spellEnd"/>
      <w:r>
        <w:rPr>
          <w:spacing w:val="-2"/>
        </w:rPr>
        <w:t xml:space="preserve"> (Т0,01).</w:t>
      </w:r>
      <w:r w:rsidR="00B20A34">
        <w:rPr>
          <w:spacing w:val="-2"/>
        </w:rPr>
        <w:t xml:space="preserve"> Препараты с антиишемическим и антигипоксическим действием:</w:t>
      </w:r>
      <w:r w:rsidR="00B20A34" w:rsidRPr="00B20A34">
        <w:rPr>
          <w:spacing w:val="-2"/>
        </w:rPr>
        <w:t xml:space="preserve"> </w:t>
      </w:r>
      <w:r w:rsidR="00B20A34">
        <w:rPr>
          <w:spacing w:val="-2"/>
        </w:rPr>
        <w:t>триметазидин (Т0,02)</w:t>
      </w:r>
    </w:p>
    <w:p w14:paraId="4F76BBBE" w14:textId="77777777" w:rsidR="00CE54BD" w:rsidRDefault="00584177">
      <w:pPr>
        <w:pStyle w:val="a3"/>
        <w:spacing w:line="228" w:lineRule="auto"/>
        <w:ind w:left="143" w:right="208"/>
        <w:jc w:val="both"/>
      </w:pPr>
      <w:r>
        <w:rPr>
          <w:rFonts w:ascii="Symbol" w:hAnsi="Symbol"/>
        </w:rPr>
        <w:t></w:t>
      </w:r>
      <w:r>
        <w:rPr>
          <w:b/>
        </w:rPr>
        <w:t xml:space="preserve">-адреноблокаторы. </w:t>
      </w:r>
      <w:r>
        <w:t xml:space="preserve">Классификация в зависимости от селективности действия, </w:t>
      </w:r>
      <w:proofErr w:type="spellStart"/>
      <w:r>
        <w:t>липофильности</w:t>
      </w:r>
      <w:proofErr w:type="spellEnd"/>
      <w:r>
        <w:t xml:space="preserve">, </w:t>
      </w:r>
      <w:proofErr w:type="spellStart"/>
      <w:r>
        <w:t>мембраностабилизирующей</w:t>
      </w:r>
      <w:proofErr w:type="spellEnd"/>
      <w:r>
        <w:rPr>
          <w:spacing w:val="65"/>
        </w:rPr>
        <w:t xml:space="preserve"> </w:t>
      </w:r>
      <w:r>
        <w:t>активности.</w:t>
      </w:r>
      <w:r>
        <w:rPr>
          <w:spacing w:val="67"/>
        </w:rPr>
        <w:t xml:space="preserve"> </w:t>
      </w:r>
      <w:r>
        <w:t>Пропранолол.</w:t>
      </w:r>
      <w:r>
        <w:rPr>
          <w:spacing w:val="67"/>
        </w:rPr>
        <w:t xml:space="preserve"> </w:t>
      </w:r>
      <w:r>
        <w:t>Атенолол.</w:t>
      </w:r>
      <w:r>
        <w:rPr>
          <w:spacing w:val="66"/>
        </w:rPr>
        <w:t xml:space="preserve"> </w:t>
      </w:r>
      <w:proofErr w:type="spellStart"/>
      <w:r>
        <w:t>Бисопролол</w:t>
      </w:r>
      <w:proofErr w:type="spellEnd"/>
      <w:r>
        <w:t>.</w:t>
      </w:r>
      <w:r>
        <w:rPr>
          <w:spacing w:val="67"/>
        </w:rPr>
        <w:t xml:space="preserve"> </w:t>
      </w:r>
      <w:r>
        <w:t>Метопролол.</w:t>
      </w:r>
      <w:r>
        <w:rPr>
          <w:spacing w:val="67"/>
        </w:rPr>
        <w:t xml:space="preserve"> </w:t>
      </w:r>
      <w:r>
        <w:t>(см.</w:t>
      </w:r>
      <w:r>
        <w:rPr>
          <w:spacing w:val="67"/>
        </w:rPr>
        <w:t xml:space="preserve"> </w:t>
      </w:r>
      <w:r>
        <w:rPr>
          <w:spacing w:val="-4"/>
        </w:rPr>
        <w:t>тему</w:t>
      </w:r>
    </w:p>
    <w:p w14:paraId="190D43D0" w14:textId="52336BB6" w:rsidR="00CE54BD" w:rsidRDefault="00584177">
      <w:pPr>
        <w:pStyle w:val="a3"/>
        <w:spacing w:line="228" w:lineRule="auto"/>
        <w:ind w:left="143" w:right="207"/>
        <w:jc w:val="both"/>
      </w:pPr>
      <w:r>
        <w:t xml:space="preserve">«Адреноблокаторы»). Механизмы антиангинального действия. Применение при инфаркте миокарда и в </w:t>
      </w:r>
      <w:proofErr w:type="gramStart"/>
      <w:r>
        <w:t>постинфарктном</w:t>
      </w:r>
      <w:r>
        <w:rPr>
          <w:spacing w:val="80"/>
          <w:w w:val="150"/>
        </w:rPr>
        <w:t xml:space="preserve">  </w:t>
      </w:r>
      <w:r>
        <w:t>периоде</w:t>
      </w:r>
      <w:proofErr w:type="gramEnd"/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снижения</w:t>
      </w:r>
      <w:r>
        <w:rPr>
          <w:spacing w:val="80"/>
          <w:w w:val="150"/>
        </w:rPr>
        <w:t xml:space="preserve">  </w:t>
      </w:r>
      <w:r>
        <w:t>смертности.</w:t>
      </w:r>
      <w:r>
        <w:rPr>
          <w:spacing w:val="80"/>
          <w:w w:val="150"/>
        </w:rPr>
        <w:t xml:space="preserve">  </w:t>
      </w:r>
      <w:r w:rsidR="00F8574C">
        <w:t>Противопоказания</w:t>
      </w:r>
      <w:r w:rsidR="00F8574C">
        <w:rPr>
          <w:spacing w:val="80"/>
          <w:w w:val="150"/>
        </w:rPr>
        <w:t xml:space="preserve"> </w:t>
      </w:r>
      <w:proofErr w:type="gramStart"/>
      <w:r w:rsidR="00F8574C">
        <w:rPr>
          <w:spacing w:val="80"/>
          <w:w w:val="150"/>
        </w:rPr>
        <w:t>к</w:t>
      </w:r>
      <w:r>
        <w:rPr>
          <w:spacing w:val="80"/>
          <w:w w:val="150"/>
        </w:rPr>
        <w:t xml:space="preserve">  </w:t>
      </w:r>
      <w:r>
        <w:t>применению</w:t>
      </w:r>
      <w:proofErr w:type="gramEnd"/>
    </w:p>
    <w:p w14:paraId="2CEF4999" w14:textId="0140CE14" w:rsidR="00CE54BD" w:rsidRDefault="00584177">
      <w:pPr>
        <w:pStyle w:val="a3"/>
        <w:spacing w:line="213" w:lineRule="auto"/>
        <w:ind w:left="143" w:right="204"/>
        <w:jc w:val="both"/>
      </w:pPr>
      <w:r>
        <w:rPr>
          <w:rFonts w:ascii="Symbol" w:hAnsi="Symbol"/>
        </w:rPr>
        <w:t></w:t>
      </w:r>
      <w:r>
        <w:t xml:space="preserve">-адреноблокаторов. Ингибиторы </w:t>
      </w:r>
      <w:proofErr w:type="spellStart"/>
      <w:r>
        <w:rPr>
          <w:i/>
        </w:rPr>
        <w:t>I</w:t>
      </w:r>
      <w:r>
        <w:rPr>
          <w:vertAlign w:val="subscript"/>
        </w:rPr>
        <w:t>f</w:t>
      </w:r>
      <w:proofErr w:type="spellEnd"/>
      <w:r>
        <w:t xml:space="preserve">-каналов СА-узла: </w:t>
      </w:r>
      <w:proofErr w:type="spellStart"/>
      <w:r>
        <w:t>ивабрадин</w:t>
      </w:r>
      <w:proofErr w:type="spellEnd"/>
      <w:r>
        <w:t xml:space="preserve"> (Т 0,005) в лечении больных стабильной стенокардией при наличии противопоказаний к </w:t>
      </w:r>
      <w:r>
        <w:rPr>
          <w:rFonts w:ascii="Symbol" w:hAnsi="Symbol"/>
        </w:rPr>
        <w:t></w:t>
      </w:r>
      <w:r>
        <w:t>-адреноблокаторам.</w:t>
      </w:r>
      <w:r w:rsidR="00B20A34">
        <w:t xml:space="preserve"> Ингибиторы позднего тока натрия в </w:t>
      </w:r>
      <w:r w:rsidR="00F8574C">
        <w:t xml:space="preserve">клетку: </w:t>
      </w:r>
      <w:proofErr w:type="spellStart"/>
      <w:r w:rsidR="00F8574C">
        <w:t>Р</w:t>
      </w:r>
      <w:r w:rsidR="00F8574C" w:rsidRPr="00B20A34">
        <w:rPr>
          <w:spacing w:val="-2"/>
        </w:rPr>
        <w:t>анолазин</w:t>
      </w:r>
      <w:proofErr w:type="spellEnd"/>
      <w:r w:rsidR="00B20A34">
        <w:rPr>
          <w:spacing w:val="-2"/>
        </w:rPr>
        <w:t xml:space="preserve"> (Т 0,5 и 0,75).</w:t>
      </w:r>
    </w:p>
    <w:p w14:paraId="58E416CA" w14:textId="7A20A538" w:rsidR="006A41AD" w:rsidRDefault="00584177" w:rsidP="006A41AD">
      <w:pPr>
        <w:pStyle w:val="a3"/>
        <w:spacing w:line="228" w:lineRule="auto"/>
        <w:ind w:left="143" w:right="198"/>
        <w:jc w:val="both"/>
      </w:pPr>
      <w:r>
        <w:rPr>
          <w:b/>
        </w:rPr>
        <w:t>Блокаторы медленных кальциевых каналов (БМКК)</w:t>
      </w:r>
      <w:r>
        <w:t>. Механизмы антиангинального действия. Классификация по химической структуре и длительности действия. Поколения БМКК. Различия влияния отдельных представителей на Ca</w:t>
      </w:r>
      <w:r>
        <w:rPr>
          <w:vertAlign w:val="superscript"/>
        </w:rPr>
        <w:t>2+</w:t>
      </w:r>
      <w:r>
        <w:t>-каналы миокарда и гладкой мускулатуры сосудов. Особенности действия каждой группы на примере отдельных препаратов. Верапамил (Т 0,04). Дилтиазем (Т 0,09). Нифедипин (Т 0,</w:t>
      </w:r>
      <w:proofErr w:type="gramStart"/>
      <w:r>
        <w:t>01;  Т</w:t>
      </w:r>
      <w:proofErr w:type="gramEnd"/>
      <w:r>
        <w:t xml:space="preserve"> 0,02). Амлодипин (Т 0,005; 0,01).</w:t>
      </w:r>
    </w:p>
    <w:p w14:paraId="29CB5231" w14:textId="5916C082" w:rsidR="00CE54BD" w:rsidRPr="002711BA" w:rsidRDefault="00584177" w:rsidP="006A41AD">
      <w:pPr>
        <w:pStyle w:val="a3"/>
        <w:spacing w:line="228" w:lineRule="auto"/>
        <w:ind w:left="143" w:right="198"/>
        <w:jc w:val="both"/>
        <w:rPr>
          <w:sz w:val="20"/>
          <w:szCs w:val="20"/>
        </w:rPr>
      </w:pPr>
      <w:r w:rsidRPr="002711BA">
        <w:rPr>
          <w:i/>
          <w:sz w:val="20"/>
          <w:szCs w:val="20"/>
        </w:rPr>
        <w:t>Применение антитромботических средств в комбинированной терапии ИБС</w:t>
      </w:r>
      <w:r w:rsidRPr="002711BA">
        <w:rPr>
          <w:sz w:val="20"/>
          <w:szCs w:val="20"/>
        </w:rPr>
        <w:t>. (см. тему «Фармакологическая регуляция гемостаза»).</w:t>
      </w:r>
    </w:p>
    <w:p w14:paraId="781CDEDD" w14:textId="414B1BE0" w:rsidR="00CE54BD" w:rsidRPr="006A41AD" w:rsidRDefault="00584177">
      <w:pPr>
        <w:pStyle w:val="a3"/>
        <w:spacing w:line="228" w:lineRule="auto"/>
        <w:ind w:left="143" w:right="195"/>
        <w:jc w:val="both"/>
        <w:rPr>
          <w:sz w:val="20"/>
          <w:szCs w:val="20"/>
        </w:rPr>
      </w:pPr>
      <w:r w:rsidRPr="006A41AD">
        <w:rPr>
          <w:i/>
          <w:sz w:val="20"/>
          <w:szCs w:val="20"/>
        </w:rPr>
        <w:t>Ингибиторы ангиотензин-превращающего фермента</w:t>
      </w:r>
      <w:r w:rsidRPr="006A41AD">
        <w:rPr>
          <w:sz w:val="20"/>
          <w:szCs w:val="20"/>
        </w:rPr>
        <w:t>: (см. тему «Антигипертензивные лекарственные средства») в лечении больных ИБС в сочетании с артериальной гипертензией, признаками сердечной недостаточности или перенесших инфаркт миокарда.</w:t>
      </w:r>
    </w:p>
    <w:p w14:paraId="1EDBF7B3" w14:textId="6344859A" w:rsidR="00A97A5D" w:rsidRPr="00A97A5D" w:rsidRDefault="00584177" w:rsidP="00A97A5D">
      <w:pPr>
        <w:pStyle w:val="a4"/>
        <w:numPr>
          <w:ilvl w:val="0"/>
          <w:numId w:val="2"/>
        </w:numPr>
        <w:tabs>
          <w:tab w:val="left" w:pos="862"/>
        </w:tabs>
        <w:spacing w:before="0" w:line="242" w:lineRule="exact"/>
        <w:ind w:left="862" w:hanging="359"/>
        <w:jc w:val="both"/>
        <w:rPr>
          <w:sz w:val="20"/>
        </w:rPr>
      </w:pPr>
      <w:r>
        <w:rPr>
          <w:sz w:val="20"/>
        </w:rPr>
        <w:t>Гиполипидемические</w:t>
      </w:r>
      <w:r>
        <w:rPr>
          <w:spacing w:val="-10"/>
          <w:sz w:val="20"/>
        </w:rPr>
        <w:t xml:space="preserve"> </w:t>
      </w:r>
      <w:r>
        <w:rPr>
          <w:sz w:val="20"/>
        </w:rPr>
        <w:t>лекарственные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средства.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828"/>
        <w:gridCol w:w="3320"/>
      </w:tblGrid>
      <w:tr w:rsidR="00CE54BD" w14:paraId="73A9A03D" w14:textId="77777777">
        <w:trPr>
          <w:trHeight w:val="246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141B5EC7" w14:textId="77777777" w:rsidR="00CE54BD" w:rsidRDefault="0058417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Класс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790FB7AE" w14:textId="77777777" w:rsidR="00CE54BD" w:rsidRDefault="00584177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Группа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6B0681AC" w14:textId="77777777" w:rsidR="00CE54BD" w:rsidRDefault="00584177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Препараты</w:t>
            </w:r>
          </w:p>
        </w:tc>
      </w:tr>
      <w:tr w:rsidR="00CE54BD" w14:paraId="481F979A" w14:textId="77777777">
        <w:trPr>
          <w:trHeight w:val="755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4D752EA2" w14:textId="77777777" w:rsidR="00CE54BD" w:rsidRPr="006A41AD" w:rsidRDefault="00584177">
            <w:pPr>
              <w:pStyle w:val="TableParagraph"/>
              <w:spacing w:line="240" w:lineRule="auto"/>
              <w:ind w:left="109" w:right="98"/>
              <w:jc w:val="both"/>
              <w:rPr>
                <w:sz w:val="20"/>
                <w:szCs w:val="20"/>
              </w:rPr>
            </w:pPr>
            <w:r w:rsidRPr="006A41AD">
              <w:rPr>
                <w:sz w:val="20"/>
                <w:szCs w:val="20"/>
              </w:rPr>
              <w:t>Средства, нарушающие синтез холестерина</w:t>
            </w:r>
            <w:r w:rsidRPr="006A41AD">
              <w:rPr>
                <w:spacing w:val="-5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и</w:t>
            </w:r>
            <w:r w:rsidRPr="006A41AD">
              <w:rPr>
                <w:spacing w:val="-6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липопротеинов</w:t>
            </w:r>
            <w:r w:rsidRPr="006A41AD">
              <w:rPr>
                <w:spacing w:val="-6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 xml:space="preserve">в </w:t>
            </w:r>
            <w:r w:rsidRPr="006A41AD">
              <w:rPr>
                <w:spacing w:val="-2"/>
                <w:sz w:val="20"/>
                <w:szCs w:val="20"/>
              </w:rPr>
              <w:t>печени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409A83DC" w14:textId="77777777" w:rsidR="00CE54BD" w:rsidRPr="006A41AD" w:rsidRDefault="00584177">
            <w:pPr>
              <w:pStyle w:val="TableParagraph"/>
              <w:spacing w:line="240" w:lineRule="auto"/>
              <w:ind w:left="142"/>
              <w:rPr>
                <w:spacing w:val="-2"/>
                <w:sz w:val="20"/>
                <w:szCs w:val="20"/>
              </w:rPr>
            </w:pPr>
            <w:r w:rsidRPr="006A41AD">
              <w:rPr>
                <w:sz w:val="20"/>
                <w:szCs w:val="20"/>
              </w:rPr>
              <w:t>Статины</w:t>
            </w:r>
            <w:r w:rsidRPr="006A41AD">
              <w:rPr>
                <w:spacing w:val="4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(ингибиторы</w:t>
            </w:r>
            <w:r w:rsidRPr="006A41AD">
              <w:rPr>
                <w:spacing w:val="4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ГМ</w:t>
            </w:r>
            <w:r w:rsidR="00F8574C" w:rsidRPr="006A41AD">
              <w:rPr>
                <w:sz w:val="20"/>
                <w:szCs w:val="20"/>
              </w:rPr>
              <w:t>Г</w:t>
            </w:r>
            <w:r w:rsidRPr="006A41AD">
              <w:rPr>
                <w:spacing w:val="4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–</w:t>
            </w:r>
            <w:r w:rsidRPr="006A41A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A41AD">
              <w:rPr>
                <w:sz w:val="20"/>
                <w:szCs w:val="20"/>
              </w:rPr>
              <w:t>КоА</w:t>
            </w:r>
            <w:proofErr w:type="spellEnd"/>
            <w:r w:rsidRPr="006A41AD">
              <w:rPr>
                <w:sz w:val="20"/>
                <w:szCs w:val="20"/>
              </w:rPr>
              <w:t xml:space="preserve"> </w:t>
            </w:r>
            <w:proofErr w:type="spellStart"/>
            <w:r w:rsidRPr="006A41AD">
              <w:rPr>
                <w:spacing w:val="-2"/>
                <w:sz w:val="20"/>
                <w:szCs w:val="20"/>
              </w:rPr>
              <w:t>редуктазы</w:t>
            </w:r>
            <w:proofErr w:type="spellEnd"/>
          </w:p>
          <w:p w14:paraId="4F1986D1" w14:textId="77777777" w:rsidR="00DC2388" w:rsidRPr="006A41AD" w:rsidRDefault="00DC2388">
            <w:pPr>
              <w:pStyle w:val="TableParagraph"/>
              <w:spacing w:line="240" w:lineRule="auto"/>
              <w:ind w:left="142"/>
              <w:rPr>
                <w:spacing w:val="-2"/>
                <w:sz w:val="20"/>
                <w:szCs w:val="20"/>
              </w:rPr>
            </w:pPr>
          </w:p>
          <w:p w14:paraId="238ADB0A" w14:textId="66DA813C" w:rsidR="00DC2388" w:rsidRPr="006A41AD" w:rsidRDefault="00DC2388">
            <w:pPr>
              <w:pStyle w:val="TableParagraph"/>
              <w:spacing w:line="240" w:lineRule="auto"/>
              <w:ind w:left="142"/>
              <w:rPr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Ингитор</w:t>
            </w:r>
            <w:proofErr w:type="spellEnd"/>
            <w:r w:rsidRPr="006A41AD">
              <w:rPr>
                <w:sz w:val="20"/>
                <w:szCs w:val="20"/>
              </w:rPr>
              <w:t xml:space="preserve"> АТФ-</w:t>
            </w:r>
            <w:proofErr w:type="spellStart"/>
            <w:r w:rsidRPr="006A41AD">
              <w:rPr>
                <w:sz w:val="20"/>
                <w:szCs w:val="20"/>
              </w:rPr>
              <w:t>цитролазы</w:t>
            </w:r>
            <w:proofErr w:type="spellEnd"/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2101CE79" w14:textId="77777777" w:rsidR="00CE54BD" w:rsidRPr="006A41AD" w:rsidRDefault="00584177">
            <w:pPr>
              <w:pStyle w:val="TableParagraph"/>
              <w:tabs>
                <w:tab w:val="left" w:pos="2752"/>
              </w:tabs>
              <w:spacing w:line="250" w:lineRule="exact"/>
              <w:rPr>
                <w:sz w:val="20"/>
                <w:szCs w:val="20"/>
              </w:rPr>
            </w:pPr>
            <w:proofErr w:type="spellStart"/>
            <w:proofErr w:type="gramStart"/>
            <w:r w:rsidRPr="006A41AD">
              <w:rPr>
                <w:spacing w:val="-2"/>
                <w:sz w:val="20"/>
                <w:szCs w:val="20"/>
              </w:rPr>
              <w:t>аторвастатин</w:t>
            </w:r>
            <w:proofErr w:type="spellEnd"/>
            <w:r w:rsidRPr="006A41AD">
              <w:rPr>
                <w:spacing w:val="-2"/>
                <w:sz w:val="20"/>
                <w:szCs w:val="20"/>
              </w:rPr>
              <w:t>.(</w:t>
            </w:r>
            <w:proofErr w:type="gramEnd"/>
            <w:r w:rsidRPr="006A41AD">
              <w:rPr>
                <w:spacing w:val="-2"/>
                <w:sz w:val="20"/>
                <w:szCs w:val="20"/>
              </w:rPr>
              <w:t>Т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2"/>
                <w:sz w:val="20"/>
                <w:szCs w:val="20"/>
              </w:rPr>
              <w:t>0,01)</w:t>
            </w:r>
          </w:p>
          <w:p w14:paraId="5D5AC881" w14:textId="77777777" w:rsidR="00CE54BD" w:rsidRPr="006A41AD" w:rsidRDefault="00584177">
            <w:pPr>
              <w:pStyle w:val="TableParagraph"/>
              <w:tabs>
                <w:tab w:val="left" w:pos="1913"/>
                <w:tab w:val="left" w:pos="2751"/>
              </w:tabs>
              <w:spacing w:line="252" w:lineRule="exact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симвастатин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5"/>
                <w:sz w:val="20"/>
                <w:szCs w:val="20"/>
              </w:rPr>
              <w:t>(Т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2"/>
                <w:sz w:val="20"/>
                <w:szCs w:val="20"/>
              </w:rPr>
              <w:t>0,04)</w:t>
            </w:r>
          </w:p>
          <w:p w14:paraId="4D4925BC" w14:textId="77777777" w:rsidR="00CE54BD" w:rsidRPr="006A41AD" w:rsidRDefault="00584177">
            <w:pPr>
              <w:pStyle w:val="TableParagraph"/>
              <w:spacing w:before="1" w:line="232" w:lineRule="exact"/>
              <w:rPr>
                <w:spacing w:val="-2"/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розувастатин</w:t>
            </w:r>
            <w:proofErr w:type="spellEnd"/>
            <w:r w:rsidRPr="006A41AD">
              <w:rPr>
                <w:spacing w:val="-4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(Т</w:t>
            </w:r>
            <w:r w:rsidRPr="006A41AD">
              <w:rPr>
                <w:spacing w:val="-6"/>
                <w:sz w:val="20"/>
                <w:szCs w:val="20"/>
              </w:rPr>
              <w:t xml:space="preserve"> </w:t>
            </w:r>
            <w:r w:rsidRPr="006A41AD">
              <w:rPr>
                <w:spacing w:val="-2"/>
                <w:sz w:val="20"/>
                <w:szCs w:val="20"/>
              </w:rPr>
              <w:t>0,005;0,01)</w:t>
            </w:r>
          </w:p>
          <w:p w14:paraId="12F09AB8" w14:textId="79BF1051" w:rsidR="00F8574C" w:rsidRPr="006A41AD" w:rsidRDefault="00F8574C">
            <w:pPr>
              <w:pStyle w:val="TableParagraph"/>
              <w:spacing w:before="1" w:line="232" w:lineRule="exact"/>
              <w:rPr>
                <w:spacing w:val="-2"/>
                <w:sz w:val="20"/>
                <w:szCs w:val="20"/>
              </w:rPr>
            </w:pPr>
            <w:proofErr w:type="spellStart"/>
            <w:r w:rsidRPr="006A41AD">
              <w:rPr>
                <w:spacing w:val="-2"/>
                <w:sz w:val="20"/>
                <w:szCs w:val="20"/>
              </w:rPr>
              <w:t>б</w:t>
            </w:r>
            <w:r w:rsidR="00DC2388" w:rsidRPr="006A41AD">
              <w:rPr>
                <w:spacing w:val="-2"/>
                <w:sz w:val="20"/>
                <w:szCs w:val="20"/>
              </w:rPr>
              <w:t>е</w:t>
            </w:r>
            <w:r w:rsidRPr="006A41AD">
              <w:rPr>
                <w:spacing w:val="-2"/>
                <w:sz w:val="20"/>
                <w:szCs w:val="20"/>
              </w:rPr>
              <w:t>м</w:t>
            </w:r>
            <w:r w:rsidR="00DC2388" w:rsidRPr="006A41AD">
              <w:rPr>
                <w:spacing w:val="-2"/>
                <w:sz w:val="20"/>
                <w:szCs w:val="20"/>
              </w:rPr>
              <w:t>п</w:t>
            </w:r>
            <w:r w:rsidRPr="006A41AD">
              <w:rPr>
                <w:spacing w:val="-2"/>
                <w:sz w:val="20"/>
                <w:szCs w:val="20"/>
              </w:rPr>
              <w:t>ед</w:t>
            </w:r>
            <w:r w:rsidR="00DC2388" w:rsidRPr="006A41AD">
              <w:rPr>
                <w:spacing w:val="-2"/>
                <w:sz w:val="20"/>
                <w:szCs w:val="20"/>
              </w:rPr>
              <w:t>ое</w:t>
            </w:r>
            <w:r w:rsidRPr="006A41AD">
              <w:rPr>
                <w:spacing w:val="-2"/>
                <w:sz w:val="20"/>
                <w:szCs w:val="20"/>
              </w:rPr>
              <w:t>вая</w:t>
            </w:r>
            <w:proofErr w:type="spellEnd"/>
            <w:r w:rsidRPr="006A41AD">
              <w:rPr>
                <w:spacing w:val="-2"/>
                <w:sz w:val="20"/>
                <w:szCs w:val="20"/>
              </w:rPr>
              <w:t xml:space="preserve"> кислота</w:t>
            </w:r>
            <w:r w:rsidR="00DC2388" w:rsidRPr="006A41AD">
              <w:rPr>
                <w:spacing w:val="-2"/>
                <w:sz w:val="20"/>
                <w:szCs w:val="20"/>
              </w:rPr>
              <w:t xml:space="preserve"> (Т 0,18)</w:t>
            </w:r>
          </w:p>
          <w:p w14:paraId="7ECAE0D0" w14:textId="77777777" w:rsidR="00F8574C" w:rsidRPr="006A41AD" w:rsidRDefault="00F8574C">
            <w:pPr>
              <w:pStyle w:val="TableParagraph"/>
              <w:spacing w:before="1" w:line="232" w:lineRule="exact"/>
              <w:rPr>
                <w:sz w:val="20"/>
                <w:szCs w:val="20"/>
              </w:rPr>
            </w:pPr>
          </w:p>
        </w:tc>
      </w:tr>
      <w:tr w:rsidR="00DC2388" w14:paraId="3E1B6964" w14:textId="77777777">
        <w:trPr>
          <w:trHeight w:val="367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40C1C02B" w14:textId="63AC9E2C" w:rsidR="00DC2388" w:rsidRPr="006A41AD" w:rsidRDefault="00DC2388">
            <w:pPr>
              <w:pStyle w:val="TableParagraph"/>
              <w:tabs>
                <w:tab w:val="left" w:pos="1600"/>
              </w:tabs>
              <w:spacing w:line="240" w:lineRule="auto"/>
              <w:ind w:left="109" w:right="97"/>
              <w:rPr>
                <w:spacing w:val="-2"/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Средства, увеличивающие захват ЛПНП печенью</w:t>
            </w:r>
            <w:r w:rsidR="00635D5A" w:rsidRPr="006A41AD">
              <w:rPr>
                <w:spacing w:val="-2"/>
                <w:sz w:val="20"/>
                <w:szCs w:val="20"/>
              </w:rPr>
              <w:t xml:space="preserve"> из крови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61138C28" w14:textId="77777777" w:rsidR="00DC2388" w:rsidRPr="006A41AD" w:rsidRDefault="00DC2388" w:rsidP="00DC2388">
            <w:pPr>
              <w:pStyle w:val="TableParagraph"/>
              <w:tabs>
                <w:tab w:val="left" w:pos="2430"/>
                <w:tab w:val="left" w:pos="2799"/>
              </w:tabs>
              <w:spacing w:line="240" w:lineRule="auto"/>
              <w:ind w:left="142" w:right="134"/>
              <w:jc w:val="both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Моноклональные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2"/>
                <w:sz w:val="20"/>
                <w:szCs w:val="20"/>
              </w:rPr>
              <w:t>антитела, блокирующие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2"/>
                <w:sz w:val="20"/>
                <w:szCs w:val="20"/>
              </w:rPr>
              <w:t xml:space="preserve">протеиновую </w:t>
            </w:r>
            <w:proofErr w:type="spellStart"/>
            <w:r w:rsidRPr="006A41AD">
              <w:rPr>
                <w:sz w:val="20"/>
                <w:szCs w:val="20"/>
              </w:rPr>
              <w:t>конвертаузу</w:t>
            </w:r>
            <w:proofErr w:type="spellEnd"/>
            <w:r w:rsidRPr="006A41A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41AD">
              <w:rPr>
                <w:sz w:val="20"/>
                <w:szCs w:val="20"/>
              </w:rPr>
              <w:t>субтилизин</w:t>
            </w:r>
            <w:proofErr w:type="spellEnd"/>
            <w:r w:rsidRPr="006A41A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41AD">
              <w:rPr>
                <w:spacing w:val="-2"/>
                <w:sz w:val="20"/>
                <w:szCs w:val="20"/>
              </w:rPr>
              <w:t>кексинового</w:t>
            </w:r>
            <w:proofErr w:type="spellEnd"/>
          </w:p>
          <w:p w14:paraId="6C55D680" w14:textId="77777777" w:rsidR="00DC2388" w:rsidRPr="006A41AD" w:rsidRDefault="00DC2388" w:rsidP="00DC2388">
            <w:pPr>
              <w:pStyle w:val="TableParagraph"/>
              <w:spacing w:line="248" w:lineRule="exact"/>
              <w:ind w:left="142"/>
              <w:rPr>
                <w:spacing w:val="-2"/>
                <w:sz w:val="20"/>
                <w:szCs w:val="20"/>
              </w:rPr>
            </w:pPr>
            <w:r w:rsidRPr="006A41AD">
              <w:rPr>
                <w:sz w:val="20"/>
                <w:szCs w:val="20"/>
              </w:rPr>
              <w:t>типа</w:t>
            </w:r>
            <w:r w:rsidRPr="006A41AD">
              <w:rPr>
                <w:spacing w:val="-5"/>
                <w:sz w:val="20"/>
                <w:szCs w:val="20"/>
              </w:rPr>
              <w:t xml:space="preserve"> </w:t>
            </w:r>
            <w:r w:rsidRPr="006A41AD">
              <w:rPr>
                <w:spacing w:val="-2"/>
                <w:sz w:val="20"/>
                <w:szCs w:val="20"/>
              </w:rPr>
              <w:t>9(PCSK9)</w:t>
            </w:r>
          </w:p>
          <w:p w14:paraId="63F60145" w14:textId="533EE2DB" w:rsidR="00635D5A" w:rsidRPr="006A41AD" w:rsidRDefault="00635D5A" w:rsidP="00DC2388">
            <w:pPr>
              <w:pStyle w:val="TableParagraph"/>
              <w:spacing w:line="248" w:lineRule="exact"/>
              <w:ind w:left="142"/>
              <w:rPr>
                <w:spacing w:val="-2"/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 xml:space="preserve">Синтетические малые </w:t>
            </w:r>
            <w:proofErr w:type="spellStart"/>
            <w:r w:rsidRPr="006A41AD">
              <w:rPr>
                <w:spacing w:val="-2"/>
                <w:sz w:val="20"/>
                <w:szCs w:val="20"/>
              </w:rPr>
              <w:t>интерферирущая</w:t>
            </w:r>
            <w:proofErr w:type="spellEnd"/>
            <w:r w:rsidRPr="006A41AD">
              <w:rPr>
                <w:spacing w:val="-2"/>
                <w:sz w:val="20"/>
                <w:szCs w:val="20"/>
              </w:rPr>
              <w:t xml:space="preserve"> РНК (</w:t>
            </w:r>
            <w:proofErr w:type="spellStart"/>
            <w:r w:rsidRPr="006A41AD">
              <w:rPr>
                <w:spacing w:val="-2"/>
                <w:sz w:val="20"/>
                <w:szCs w:val="20"/>
              </w:rPr>
              <w:t>миРНК</w:t>
            </w:r>
            <w:proofErr w:type="spellEnd"/>
            <w:r w:rsidRPr="006A41AD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6B3E93A8" w14:textId="77777777" w:rsidR="00DC2388" w:rsidRPr="006A41AD" w:rsidRDefault="00DC2388">
            <w:pPr>
              <w:pStyle w:val="TableParagraph"/>
              <w:spacing w:line="248" w:lineRule="exact"/>
              <w:rPr>
                <w:spacing w:val="-2"/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алирокумаб</w:t>
            </w:r>
            <w:proofErr w:type="spellEnd"/>
            <w:r w:rsidRPr="006A41AD">
              <w:rPr>
                <w:spacing w:val="-4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(р-р</w:t>
            </w:r>
            <w:r w:rsidRPr="006A41AD">
              <w:rPr>
                <w:spacing w:val="-5"/>
                <w:sz w:val="20"/>
                <w:szCs w:val="20"/>
              </w:rPr>
              <w:t xml:space="preserve"> </w:t>
            </w:r>
            <w:r w:rsidRPr="006A41AD">
              <w:rPr>
                <w:spacing w:val="-2"/>
                <w:sz w:val="20"/>
                <w:szCs w:val="20"/>
              </w:rPr>
              <w:t>п/к150мг)</w:t>
            </w:r>
          </w:p>
          <w:p w14:paraId="29CD260A" w14:textId="77777777" w:rsidR="00635D5A" w:rsidRPr="006A41AD" w:rsidRDefault="00635D5A">
            <w:pPr>
              <w:pStyle w:val="TableParagraph"/>
              <w:spacing w:line="248" w:lineRule="exact"/>
              <w:rPr>
                <w:spacing w:val="-2"/>
                <w:sz w:val="20"/>
                <w:szCs w:val="20"/>
              </w:rPr>
            </w:pPr>
            <w:proofErr w:type="spellStart"/>
            <w:r w:rsidRPr="006A41AD">
              <w:rPr>
                <w:spacing w:val="-2"/>
                <w:sz w:val="20"/>
                <w:szCs w:val="20"/>
              </w:rPr>
              <w:t>эволокумаб</w:t>
            </w:r>
            <w:proofErr w:type="spellEnd"/>
            <w:r w:rsidRPr="006A41AD">
              <w:rPr>
                <w:spacing w:val="-2"/>
                <w:sz w:val="20"/>
                <w:szCs w:val="20"/>
              </w:rPr>
              <w:t xml:space="preserve"> (р-р п/к 140 мг)</w:t>
            </w:r>
          </w:p>
          <w:p w14:paraId="2D6D8F84" w14:textId="77777777" w:rsidR="00635D5A" w:rsidRPr="006A41AD" w:rsidRDefault="00635D5A">
            <w:pPr>
              <w:pStyle w:val="TableParagraph"/>
              <w:spacing w:line="248" w:lineRule="exact"/>
              <w:rPr>
                <w:spacing w:val="-2"/>
                <w:sz w:val="20"/>
                <w:szCs w:val="20"/>
              </w:rPr>
            </w:pPr>
          </w:p>
          <w:p w14:paraId="0A2E1C52" w14:textId="77777777" w:rsidR="00635D5A" w:rsidRPr="006A41AD" w:rsidRDefault="00635D5A">
            <w:pPr>
              <w:pStyle w:val="TableParagraph"/>
              <w:spacing w:line="248" w:lineRule="exact"/>
              <w:rPr>
                <w:spacing w:val="-2"/>
                <w:sz w:val="20"/>
                <w:szCs w:val="20"/>
              </w:rPr>
            </w:pPr>
          </w:p>
          <w:p w14:paraId="6F9B9120" w14:textId="62941D86" w:rsidR="00635D5A" w:rsidRPr="006A41AD" w:rsidRDefault="00635D5A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инклисиран (р-р п/к 284 мг)</w:t>
            </w:r>
          </w:p>
        </w:tc>
      </w:tr>
      <w:tr w:rsidR="00CE54BD" w14:paraId="4C4025D4" w14:textId="77777777">
        <w:trPr>
          <w:trHeight w:val="367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18B5EAB2" w14:textId="116AC172" w:rsidR="00CE54BD" w:rsidRPr="006A41AD" w:rsidRDefault="00584177" w:rsidP="002711BA">
            <w:pPr>
              <w:pStyle w:val="TableParagraph"/>
              <w:tabs>
                <w:tab w:val="left" w:pos="1600"/>
              </w:tabs>
              <w:spacing w:line="240" w:lineRule="auto"/>
              <w:ind w:left="109" w:right="97"/>
              <w:rPr>
                <w:sz w:val="20"/>
                <w:szCs w:val="20"/>
              </w:rPr>
            </w:pPr>
            <w:proofErr w:type="gramStart"/>
            <w:r w:rsidRPr="006A41AD">
              <w:rPr>
                <w:spacing w:val="-2"/>
                <w:sz w:val="20"/>
                <w:szCs w:val="20"/>
              </w:rPr>
              <w:t>Средства,</w:t>
            </w:r>
            <w:r w:rsidRPr="006A41AD">
              <w:rPr>
                <w:sz w:val="20"/>
                <w:szCs w:val="20"/>
              </w:rPr>
              <w:tab/>
            </w:r>
            <w:proofErr w:type="gramEnd"/>
            <w:r w:rsidRPr="006A41AD">
              <w:rPr>
                <w:spacing w:val="-2"/>
                <w:sz w:val="20"/>
                <w:szCs w:val="20"/>
              </w:rPr>
              <w:t xml:space="preserve">увеличивающие </w:t>
            </w:r>
            <w:r w:rsidRPr="006A41AD">
              <w:rPr>
                <w:sz w:val="20"/>
                <w:szCs w:val="20"/>
              </w:rPr>
              <w:t>катаболизм</w:t>
            </w:r>
            <w:r w:rsidRPr="006A41AD">
              <w:rPr>
                <w:spacing w:val="6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ЛОНП</w:t>
            </w:r>
            <w:r w:rsidR="002711BA">
              <w:rPr>
                <w:sz w:val="20"/>
                <w:szCs w:val="20"/>
              </w:rPr>
              <w:t xml:space="preserve"> </w:t>
            </w:r>
            <w:r w:rsidRPr="006A41AD">
              <w:rPr>
                <w:spacing w:val="-10"/>
                <w:sz w:val="20"/>
                <w:szCs w:val="20"/>
              </w:rPr>
              <w:t xml:space="preserve">и </w:t>
            </w:r>
            <w:r w:rsidRPr="006A41AD">
              <w:rPr>
                <w:spacing w:val="-2"/>
                <w:sz w:val="20"/>
                <w:szCs w:val="20"/>
              </w:rPr>
              <w:t>триглицеридов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15F9630B" w14:textId="77777777" w:rsidR="00CE54BD" w:rsidRPr="006A41AD" w:rsidRDefault="00584177">
            <w:pPr>
              <w:pStyle w:val="TableParagraph"/>
              <w:spacing w:line="248" w:lineRule="exact"/>
              <w:ind w:left="142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Фибраты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1B594F33" w14:textId="77777777" w:rsidR="00CE54BD" w:rsidRPr="006A41AD" w:rsidRDefault="00584177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фенофибрат</w:t>
            </w:r>
            <w:proofErr w:type="spellEnd"/>
            <w:r w:rsidRPr="006A41AD">
              <w:rPr>
                <w:spacing w:val="-6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(Т</w:t>
            </w:r>
            <w:r w:rsidRPr="006A41AD">
              <w:rPr>
                <w:spacing w:val="-3"/>
                <w:sz w:val="20"/>
                <w:szCs w:val="20"/>
              </w:rPr>
              <w:t xml:space="preserve"> </w:t>
            </w:r>
            <w:r w:rsidRPr="006A41AD">
              <w:rPr>
                <w:spacing w:val="-2"/>
                <w:sz w:val="20"/>
                <w:szCs w:val="20"/>
              </w:rPr>
              <w:t>0,02)</w:t>
            </w:r>
          </w:p>
        </w:tc>
      </w:tr>
      <w:tr w:rsidR="00CE54BD" w14:paraId="78360A07" w14:textId="77777777">
        <w:trPr>
          <w:trHeight w:val="493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7770312D" w14:textId="77777777" w:rsidR="00CE54BD" w:rsidRPr="006A41AD" w:rsidRDefault="00584177">
            <w:pPr>
              <w:pStyle w:val="TableParagraph"/>
              <w:tabs>
                <w:tab w:val="left" w:pos="1986"/>
              </w:tabs>
              <w:spacing w:line="241" w:lineRule="exact"/>
              <w:ind w:left="109"/>
              <w:rPr>
                <w:sz w:val="20"/>
                <w:szCs w:val="20"/>
              </w:rPr>
            </w:pPr>
            <w:proofErr w:type="gramStart"/>
            <w:r w:rsidRPr="006A41AD">
              <w:rPr>
                <w:spacing w:val="-2"/>
                <w:sz w:val="20"/>
                <w:szCs w:val="20"/>
              </w:rPr>
              <w:t>Средства,</w:t>
            </w:r>
            <w:r w:rsidRPr="006A41AD">
              <w:rPr>
                <w:sz w:val="20"/>
                <w:szCs w:val="20"/>
              </w:rPr>
              <w:tab/>
            </w:r>
            <w:proofErr w:type="gramEnd"/>
            <w:r w:rsidRPr="006A41AD">
              <w:rPr>
                <w:spacing w:val="-2"/>
                <w:sz w:val="20"/>
                <w:szCs w:val="20"/>
              </w:rPr>
              <w:t>снижающие</w:t>
            </w:r>
          </w:p>
          <w:p w14:paraId="261B766C" w14:textId="77777777" w:rsidR="00CE54BD" w:rsidRPr="006A41AD" w:rsidRDefault="00584177">
            <w:pPr>
              <w:pStyle w:val="TableParagraph"/>
              <w:tabs>
                <w:tab w:val="left" w:pos="1526"/>
                <w:tab w:val="left" w:pos="3011"/>
              </w:tabs>
              <w:spacing w:line="252" w:lineRule="exact"/>
              <w:ind w:left="109" w:right="98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всасывание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2"/>
                <w:sz w:val="20"/>
                <w:szCs w:val="20"/>
              </w:rPr>
              <w:t>холестерола</w:t>
            </w:r>
            <w:r w:rsidRPr="006A41AD">
              <w:rPr>
                <w:sz w:val="20"/>
                <w:szCs w:val="20"/>
              </w:rPr>
              <w:tab/>
            </w:r>
            <w:r w:rsidRPr="006A41AD">
              <w:rPr>
                <w:spacing w:val="-10"/>
                <w:sz w:val="20"/>
                <w:szCs w:val="20"/>
              </w:rPr>
              <w:t xml:space="preserve">в </w:t>
            </w:r>
            <w:r w:rsidRPr="006A41AD">
              <w:rPr>
                <w:spacing w:val="-2"/>
                <w:sz w:val="20"/>
                <w:szCs w:val="20"/>
              </w:rPr>
              <w:t>кишечнике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069AD671" w14:textId="77777777" w:rsidR="00CE54BD" w:rsidRPr="006A41AD" w:rsidRDefault="00584177">
            <w:pPr>
              <w:pStyle w:val="TableParagraph"/>
              <w:spacing w:line="241" w:lineRule="exact"/>
              <w:ind w:left="142"/>
              <w:rPr>
                <w:sz w:val="20"/>
                <w:szCs w:val="20"/>
              </w:rPr>
            </w:pPr>
            <w:r w:rsidRPr="006A41AD">
              <w:rPr>
                <w:sz w:val="20"/>
                <w:szCs w:val="20"/>
              </w:rPr>
              <w:t>Ингибитор</w:t>
            </w:r>
            <w:r w:rsidRPr="006A41AD">
              <w:rPr>
                <w:spacing w:val="7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переносчика</w:t>
            </w:r>
            <w:r w:rsidRPr="006A41AD">
              <w:rPr>
                <w:spacing w:val="70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стеролов</w:t>
            </w:r>
            <w:r w:rsidRPr="006A41AD">
              <w:rPr>
                <w:spacing w:val="69"/>
                <w:sz w:val="20"/>
                <w:szCs w:val="20"/>
              </w:rPr>
              <w:t xml:space="preserve"> </w:t>
            </w:r>
            <w:r w:rsidRPr="006A41AD">
              <w:rPr>
                <w:spacing w:val="-10"/>
                <w:sz w:val="20"/>
                <w:szCs w:val="20"/>
              </w:rPr>
              <w:t>в</w:t>
            </w:r>
          </w:p>
          <w:p w14:paraId="7D217248" w14:textId="77777777" w:rsidR="00CE54BD" w:rsidRPr="006A41AD" w:rsidRDefault="00584177">
            <w:pPr>
              <w:pStyle w:val="TableParagraph"/>
              <w:spacing w:before="1" w:line="232" w:lineRule="exact"/>
              <w:ind w:left="142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кишечнике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072A2E12" w14:textId="77777777" w:rsidR="00CE54BD" w:rsidRPr="006A41AD" w:rsidRDefault="00584177">
            <w:pPr>
              <w:pStyle w:val="TableParagraph"/>
              <w:spacing w:line="241" w:lineRule="exact"/>
              <w:rPr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эзетимиб</w:t>
            </w:r>
            <w:proofErr w:type="spellEnd"/>
            <w:r w:rsidRPr="006A41AD">
              <w:rPr>
                <w:spacing w:val="-5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(Т</w:t>
            </w:r>
            <w:r w:rsidRPr="006A41AD">
              <w:rPr>
                <w:spacing w:val="-4"/>
                <w:sz w:val="20"/>
                <w:szCs w:val="20"/>
              </w:rPr>
              <w:t xml:space="preserve"> </w:t>
            </w:r>
            <w:r w:rsidRPr="006A41AD">
              <w:rPr>
                <w:spacing w:val="-2"/>
                <w:sz w:val="20"/>
                <w:szCs w:val="20"/>
              </w:rPr>
              <w:t>0,01)</w:t>
            </w:r>
          </w:p>
        </w:tc>
      </w:tr>
      <w:tr w:rsidR="00CE54BD" w14:paraId="082BD3C6" w14:textId="77777777">
        <w:trPr>
          <w:trHeight w:val="500"/>
        </w:trPr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1978BB92" w14:textId="77777777" w:rsidR="00CE54BD" w:rsidRPr="006A41AD" w:rsidRDefault="00584177">
            <w:pPr>
              <w:pStyle w:val="TableParagraph"/>
              <w:spacing w:line="250" w:lineRule="exact"/>
              <w:ind w:left="109"/>
              <w:rPr>
                <w:sz w:val="20"/>
                <w:szCs w:val="20"/>
              </w:rPr>
            </w:pPr>
            <w:r w:rsidRPr="006A41AD">
              <w:rPr>
                <w:spacing w:val="-2"/>
                <w:sz w:val="20"/>
                <w:szCs w:val="20"/>
              </w:rPr>
              <w:t>Другие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</w:tcPr>
          <w:p w14:paraId="47C08E4E" w14:textId="58270D76" w:rsidR="00CE54BD" w:rsidRPr="006A41AD" w:rsidRDefault="00584177">
            <w:pPr>
              <w:pStyle w:val="TableParagraph"/>
              <w:spacing w:line="252" w:lineRule="exact"/>
              <w:ind w:left="142"/>
              <w:rPr>
                <w:sz w:val="20"/>
                <w:szCs w:val="20"/>
              </w:rPr>
            </w:pPr>
            <w:r w:rsidRPr="006A41AD">
              <w:rPr>
                <w:sz w:val="20"/>
                <w:szCs w:val="20"/>
              </w:rPr>
              <w:t>ω</w:t>
            </w:r>
            <w:r w:rsidRPr="006A41AD">
              <w:rPr>
                <w:spacing w:val="24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–</w:t>
            </w:r>
            <w:r w:rsidRPr="006A41AD">
              <w:rPr>
                <w:spacing w:val="25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3</w:t>
            </w:r>
            <w:r w:rsidRPr="006A41AD">
              <w:rPr>
                <w:spacing w:val="23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–</w:t>
            </w:r>
            <w:r w:rsidR="006A41AD" w:rsidRPr="006A41AD">
              <w:rPr>
                <w:sz w:val="20"/>
                <w:szCs w:val="20"/>
              </w:rPr>
              <w:t xml:space="preserve"> полиненасыщенных жирных кислот этиловые эфиры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 w14:paraId="41201E01" w14:textId="77777777" w:rsidR="00CE54BD" w:rsidRPr="006A41AD" w:rsidRDefault="00584177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6A41AD">
              <w:rPr>
                <w:sz w:val="20"/>
                <w:szCs w:val="20"/>
              </w:rPr>
              <w:t>омакор</w:t>
            </w:r>
            <w:proofErr w:type="spellEnd"/>
            <w:r w:rsidRPr="006A41AD">
              <w:rPr>
                <w:spacing w:val="-4"/>
                <w:sz w:val="20"/>
                <w:szCs w:val="20"/>
              </w:rPr>
              <w:t xml:space="preserve"> </w:t>
            </w:r>
            <w:r w:rsidRPr="006A41AD">
              <w:rPr>
                <w:sz w:val="20"/>
                <w:szCs w:val="20"/>
              </w:rPr>
              <w:t>(К</w:t>
            </w:r>
            <w:r w:rsidRPr="006A41AD">
              <w:rPr>
                <w:spacing w:val="-1"/>
                <w:sz w:val="20"/>
                <w:szCs w:val="20"/>
              </w:rPr>
              <w:t xml:space="preserve"> </w:t>
            </w:r>
            <w:r w:rsidRPr="006A41AD">
              <w:rPr>
                <w:spacing w:val="-4"/>
                <w:sz w:val="20"/>
                <w:szCs w:val="20"/>
              </w:rPr>
              <w:t>1,0)</w:t>
            </w:r>
          </w:p>
        </w:tc>
      </w:tr>
    </w:tbl>
    <w:p w14:paraId="275F549D" w14:textId="77777777" w:rsidR="00A97A5D" w:rsidRDefault="00A97A5D" w:rsidP="00A97A5D">
      <w:pPr>
        <w:spacing w:before="1"/>
        <w:ind w:left="146"/>
        <w:outlineLvl w:val="0"/>
        <w:rPr>
          <w:b/>
          <w:bCs/>
        </w:rPr>
      </w:pPr>
    </w:p>
    <w:p w14:paraId="56C656E9" w14:textId="77777777" w:rsidR="00A97A5D" w:rsidRPr="001F5260" w:rsidRDefault="00A97A5D" w:rsidP="00A97A5D">
      <w:pPr>
        <w:spacing w:before="1"/>
        <w:ind w:left="146"/>
        <w:outlineLvl w:val="0"/>
        <w:rPr>
          <w:b/>
          <w:bCs/>
        </w:rPr>
      </w:pPr>
      <w:r w:rsidRPr="001F5260">
        <w:rPr>
          <w:b/>
          <w:bCs/>
        </w:rPr>
        <w:lastRenderedPageBreak/>
        <w:t>Учебная</w:t>
      </w:r>
      <w:r w:rsidRPr="001F5260">
        <w:rPr>
          <w:b/>
          <w:bCs/>
          <w:spacing w:val="3"/>
        </w:rPr>
        <w:t xml:space="preserve"> </w:t>
      </w:r>
      <w:r w:rsidRPr="001F5260">
        <w:rPr>
          <w:b/>
          <w:bCs/>
        </w:rPr>
        <w:t>литература</w:t>
      </w:r>
      <w:r w:rsidRPr="001F5260">
        <w:rPr>
          <w:b/>
          <w:bCs/>
          <w:spacing w:val="-4"/>
        </w:rPr>
        <w:t xml:space="preserve"> </w:t>
      </w:r>
      <w:r w:rsidRPr="001F5260">
        <w:rPr>
          <w:b/>
          <w:bCs/>
        </w:rPr>
        <w:t>для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подготовки</w:t>
      </w:r>
      <w:r w:rsidRPr="001F5260">
        <w:rPr>
          <w:b/>
          <w:bCs/>
          <w:spacing w:val="1"/>
        </w:rPr>
        <w:t xml:space="preserve"> </w:t>
      </w:r>
      <w:r w:rsidRPr="001F5260">
        <w:rPr>
          <w:b/>
          <w:bCs/>
        </w:rPr>
        <w:t>к</w:t>
      </w:r>
      <w:r w:rsidRPr="001F5260">
        <w:rPr>
          <w:b/>
          <w:bCs/>
          <w:spacing w:val="-1"/>
        </w:rPr>
        <w:t xml:space="preserve"> </w:t>
      </w:r>
      <w:r w:rsidRPr="001F5260">
        <w:rPr>
          <w:b/>
          <w:bCs/>
          <w:spacing w:val="-2"/>
        </w:rPr>
        <w:t>занятию.</w:t>
      </w:r>
    </w:p>
    <w:p w14:paraId="12010D0D" w14:textId="77777777" w:rsidR="00A97A5D" w:rsidRPr="001F5260" w:rsidRDefault="00A97A5D" w:rsidP="00A97A5D">
      <w:pPr>
        <w:numPr>
          <w:ilvl w:val="0"/>
          <w:numId w:val="3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под ред. Р. Н. </w:t>
      </w:r>
      <w:proofErr w:type="spellStart"/>
      <w:r w:rsidRPr="001F5260">
        <w:rPr>
          <w:sz w:val="20"/>
        </w:rPr>
        <w:t>Аляутдина</w:t>
      </w:r>
      <w:proofErr w:type="spellEnd"/>
      <w:r w:rsidRPr="001F5260">
        <w:rPr>
          <w:sz w:val="20"/>
        </w:rPr>
        <w:t xml:space="preserve">. - 2-е изд., </w:t>
      </w:r>
      <w:proofErr w:type="spellStart"/>
      <w:r w:rsidRPr="001F5260">
        <w:rPr>
          <w:sz w:val="20"/>
        </w:rPr>
        <w:t>перераб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14:paraId="4D5E6E7C" w14:textId="77777777" w:rsidR="00A97A5D" w:rsidRDefault="00A97A5D" w:rsidP="00A97A5D">
      <w:pPr>
        <w:numPr>
          <w:ilvl w:val="0"/>
          <w:numId w:val="3"/>
        </w:numPr>
        <w:rPr>
          <w:sz w:val="20"/>
        </w:rPr>
      </w:pPr>
      <w:r w:rsidRPr="001F5260">
        <w:rPr>
          <w:sz w:val="20"/>
        </w:rPr>
        <w:t>Фармакология [Электронный ресурс</w:t>
      </w:r>
      <w:proofErr w:type="gramStart"/>
      <w:r w:rsidRPr="001F5260">
        <w:rPr>
          <w:sz w:val="20"/>
        </w:rPr>
        <w:t>] :</w:t>
      </w:r>
      <w:proofErr w:type="gramEnd"/>
      <w:r w:rsidRPr="001F5260">
        <w:rPr>
          <w:sz w:val="20"/>
        </w:rPr>
        <w:t xml:space="preserve"> учебник / Д. А. </w:t>
      </w:r>
      <w:proofErr w:type="spellStart"/>
      <w:r w:rsidRPr="001F5260">
        <w:rPr>
          <w:sz w:val="20"/>
        </w:rPr>
        <w:t>Харкевич</w:t>
      </w:r>
      <w:proofErr w:type="spellEnd"/>
      <w:r w:rsidRPr="001F5260">
        <w:rPr>
          <w:sz w:val="20"/>
        </w:rPr>
        <w:t xml:space="preserve">. - 13-е изд., </w:t>
      </w:r>
      <w:proofErr w:type="spellStart"/>
      <w:r w:rsidRPr="001F5260">
        <w:rPr>
          <w:sz w:val="20"/>
        </w:rPr>
        <w:t>испр</w:t>
      </w:r>
      <w:proofErr w:type="spellEnd"/>
      <w:r w:rsidRPr="001F5260">
        <w:rPr>
          <w:sz w:val="20"/>
        </w:rPr>
        <w:t xml:space="preserve">. и доп. - </w:t>
      </w:r>
      <w:proofErr w:type="gramStart"/>
      <w:r w:rsidRPr="001F5260">
        <w:rPr>
          <w:sz w:val="20"/>
        </w:rPr>
        <w:t>М. :</w:t>
      </w:r>
      <w:proofErr w:type="gramEnd"/>
      <w:r w:rsidRPr="001F5260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14:paraId="3AC15ED1" w14:textId="77777777" w:rsidR="00A97A5D" w:rsidRPr="001F5260" w:rsidRDefault="00A97A5D" w:rsidP="00A97A5D">
      <w:pPr>
        <w:numPr>
          <w:ilvl w:val="0"/>
          <w:numId w:val="3"/>
        </w:numPr>
        <w:rPr>
          <w:sz w:val="20"/>
        </w:rPr>
      </w:pPr>
      <w:r w:rsidRPr="001F5260">
        <w:rPr>
          <w:sz w:val="20"/>
        </w:rPr>
        <w:t>Фармакология: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задачник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/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И.В. Акулина,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С.И.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Павлова,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А.А.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Федоров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и</w:t>
      </w:r>
      <w:r w:rsidRPr="001F5260">
        <w:rPr>
          <w:spacing w:val="-8"/>
          <w:sz w:val="20"/>
        </w:rPr>
        <w:t xml:space="preserve"> </w:t>
      </w:r>
      <w:r w:rsidRPr="001F5260">
        <w:rPr>
          <w:sz w:val="20"/>
        </w:rPr>
        <w:t>др.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Чебоксары:</w:t>
      </w:r>
      <w:r w:rsidRPr="001F5260">
        <w:rPr>
          <w:spacing w:val="-5"/>
          <w:sz w:val="20"/>
        </w:rPr>
        <w:t xml:space="preserve"> </w:t>
      </w:r>
      <w:r w:rsidRPr="001F5260">
        <w:rPr>
          <w:sz w:val="20"/>
        </w:rPr>
        <w:t>Изд-во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Чуваш.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ун-та,</w:t>
      </w:r>
      <w:r w:rsidRPr="001F5260">
        <w:rPr>
          <w:spacing w:val="-6"/>
          <w:sz w:val="20"/>
        </w:rPr>
        <w:t xml:space="preserve"> </w:t>
      </w:r>
      <w:r w:rsidRPr="001F5260">
        <w:rPr>
          <w:sz w:val="20"/>
        </w:rPr>
        <w:t>2017</w:t>
      </w:r>
    </w:p>
    <w:p w14:paraId="14680A61" w14:textId="77777777" w:rsidR="00CE54BD" w:rsidRDefault="00CE54BD">
      <w:pPr>
        <w:pStyle w:val="TableParagraph"/>
        <w:spacing w:line="250" w:lineRule="exact"/>
        <w:sectPr w:rsidR="00CE54BD">
          <w:type w:val="continuous"/>
          <w:pgSz w:w="11900" w:h="16840"/>
          <w:pgMar w:top="500" w:right="425" w:bottom="280" w:left="992" w:header="720" w:footer="720" w:gutter="0"/>
          <w:cols w:space="720"/>
        </w:sectPr>
      </w:pPr>
    </w:p>
    <w:p w14:paraId="7662EE99" w14:textId="77777777" w:rsidR="00CE54BD" w:rsidRDefault="00584177">
      <w:pPr>
        <w:spacing w:before="81"/>
        <w:ind w:left="143"/>
        <w:rPr>
          <w:sz w:val="20"/>
        </w:rPr>
      </w:pPr>
      <w:r>
        <w:rPr>
          <w:sz w:val="20"/>
        </w:rPr>
        <w:lastRenderedPageBreak/>
        <w:t>Продумать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выписать</w:t>
      </w:r>
      <w:r>
        <w:rPr>
          <w:spacing w:val="-5"/>
          <w:sz w:val="20"/>
        </w:rPr>
        <w:t xml:space="preserve"> </w:t>
      </w:r>
      <w:r>
        <w:rPr>
          <w:sz w:val="20"/>
        </w:rPr>
        <w:t>дома</w:t>
      </w:r>
      <w:r>
        <w:rPr>
          <w:spacing w:val="-4"/>
          <w:sz w:val="20"/>
        </w:rPr>
        <w:t xml:space="preserve"> </w:t>
      </w:r>
      <w:r>
        <w:rPr>
          <w:sz w:val="20"/>
        </w:rPr>
        <w:t>экзаменационные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рецепты:</w:t>
      </w:r>
    </w:p>
    <w:p w14:paraId="4C6848BC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spacing w:before="1"/>
        <w:ind w:left="143" w:right="1834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BFA5EE" wp14:editId="364D8017">
                <wp:simplePos x="0" y="0"/>
                <wp:positionH relativeFrom="page">
                  <wp:posOffset>3149600</wp:posOffset>
                </wp:positionH>
                <wp:positionV relativeFrom="paragraph">
                  <wp:posOffset>646</wp:posOffset>
                </wp:positionV>
                <wp:extent cx="6350" cy="85496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54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5496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9410"/>
                              </a:lnTo>
                              <a:lnTo>
                                <a:pt x="0" y="3465830"/>
                              </a:lnTo>
                              <a:lnTo>
                                <a:pt x="0" y="5095240"/>
                              </a:lnTo>
                              <a:lnTo>
                                <a:pt x="0" y="6725920"/>
                              </a:lnTo>
                              <a:lnTo>
                                <a:pt x="0" y="8549640"/>
                              </a:lnTo>
                              <a:lnTo>
                                <a:pt x="6350" y="8549640"/>
                              </a:lnTo>
                              <a:lnTo>
                                <a:pt x="6350" y="6725920"/>
                              </a:lnTo>
                              <a:lnTo>
                                <a:pt x="6350" y="5095240"/>
                              </a:lnTo>
                              <a:lnTo>
                                <a:pt x="6350" y="3465830"/>
                              </a:lnTo>
                              <a:lnTo>
                                <a:pt x="6350" y="162941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99DC8" id="Graphic 1" o:spid="_x0000_s1026" style="position:absolute;margin-left:248pt;margin-top:.05pt;width:.5pt;height:673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54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" path="m6350,l,,,1629410,,3465830,,5095240,,6725920,,8549640r6350,l6350,6725920r,-1630680l6350,3465830r,-183642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Препарат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купирования приступов стенокардии.</w:t>
      </w:r>
    </w:p>
    <w:p w14:paraId="57BB3687" w14:textId="77777777" w:rsidR="00CE54BD" w:rsidRDefault="00584177">
      <w:pPr>
        <w:spacing w:before="35"/>
        <w:rPr>
          <w:sz w:val="24"/>
        </w:rPr>
      </w:pPr>
      <w:r>
        <w:br w:type="column"/>
      </w:r>
    </w:p>
    <w:p w14:paraId="4427B7E7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spacing w:before="1"/>
        <w:ind w:left="143" w:right="794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37CA05" wp14:editId="354E0F96">
                <wp:simplePos x="0" y="0"/>
                <wp:positionH relativeFrom="page">
                  <wp:posOffset>4271010</wp:posOffset>
                </wp:positionH>
                <wp:positionV relativeFrom="paragraph">
                  <wp:posOffset>649</wp:posOffset>
                </wp:positionV>
                <wp:extent cx="6350" cy="85496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54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5496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9410"/>
                              </a:lnTo>
                              <a:lnTo>
                                <a:pt x="0" y="3465830"/>
                              </a:lnTo>
                              <a:lnTo>
                                <a:pt x="0" y="5095240"/>
                              </a:lnTo>
                              <a:lnTo>
                                <a:pt x="0" y="6725920"/>
                              </a:lnTo>
                              <a:lnTo>
                                <a:pt x="0" y="8549640"/>
                              </a:lnTo>
                              <a:lnTo>
                                <a:pt x="6350" y="8549640"/>
                              </a:lnTo>
                              <a:lnTo>
                                <a:pt x="6350" y="6725920"/>
                              </a:lnTo>
                              <a:lnTo>
                                <a:pt x="6350" y="5095240"/>
                              </a:lnTo>
                              <a:lnTo>
                                <a:pt x="6350" y="3465830"/>
                              </a:lnTo>
                              <a:lnTo>
                                <a:pt x="6350" y="162941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91CF" id="Graphic 2" o:spid="_x0000_s1026" style="position:absolute;margin-left:336.3pt;margin-top:.05pt;width:.5pt;height:67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54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" path="m6350,l,,,1629410,,3465830,,5095240,,6725920,,8549640r6350,l6350,6725920r,-1630680l6350,3465830r,-183642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B8CB4E" wp14:editId="625C32B2">
                <wp:simplePos x="0" y="0"/>
                <wp:positionH relativeFrom="page">
                  <wp:posOffset>6802120</wp:posOffset>
                </wp:positionH>
                <wp:positionV relativeFrom="paragraph">
                  <wp:posOffset>649</wp:posOffset>
                </wp:positionV>
                <wp:extent cx="6350" cy="85496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54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5496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9410"/>
                              </a:lnTo>
                              <a:lnTo>
                                <a:pt x="0" y="3465830"/>
                              </a:lnTo>
                              <a:lnTo>
                                <a:pt x="0" y="5095240"/>
                              </a:lnTo>
                              <a:lnTo>
                                <a:pt x="0" y="6725920"/>
                              </a:lnTo>
                              <a:lnTo>
                                <a:pt x="0" y="8549640"/>
                              </a:lnTo>
                              <a:lnTo>
                                <a:pt x="6350" y="8549640"/>
                              </a:lnTo>
                              <a:lnTo>
                                <a:pt x="6350" y="6725920"/>
                              </a:lnTo>
                              <a:lnTo>
                                <a:pt x="6350" y="5095240"/>
                              </a:lnTo>
                              <a:lnTo>
                                <a:pt x="6350" y="3465830"/>
                              </a:lnTo>
                              <a:lnTo>
                                <a:pt x="6350" y="162941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954B7" id="Graphic 3" o:spid="_x0000_s1026" style="position:absolute;margin-left:535.6pt;margin-top:.05pt;width:.5pt;height:67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54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" path="m6350,l,,,1629410,,3465830,,5095240,,6725920,,8549640r6350,l6350,6725920r,-1630680l6350,3465830r,-183642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Нитрат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приступа </w:t>
      </w:r>
      <w:r>
        <w:rPr>
          <w:spacing w:val="-2"/>
          <w:sz w:val="24"/>
        </w:rPr>
        <w:t>стенокардии</w:t>
      </w:r>
    </w:p>
    <w:p w14:paraId="42C6F11C" w14:textId="77777777" w:rsidR="00CE54BD" w:rsidRDefault="00CE54BD">
      <w:pPr>
        <w:pStyle w:val="a4"/>
        <w:rPr>
          <w:sz w:val="24"/>
        </w:rPr>
        <w:sectPr w:rsidR="00CE54BD">
          <w:pgSz w:w="11900" w:h="16840"/>
          <w:pgMar w:top="740" w:right="425" w:bottom="280" w:left="992" w:header="720" w:footer="720" w:gutter="0"/>
          <w:cols w:num="2" w:space="720" w:equalWidth="0">
            <w:col w:w="4975" w:space="649"/>
            <w:col w:w="4859"/>
          </w:cols>
        </w:sectPr>
      </w:pPr>
    </w:p>
    <w:p w14:paraId="651C90FE" w14:textId="77777777" w:rsidR="00CE54BD" w:rsidRDefault="00CE54BD">
      <w:pPr>
        <w:pStyle w:val="a3"/>
        <w:rPr>
          <w:sz w:val="20"/>
        </w:rPr>
      </w:pPr>
    </w:p>
    <w:p w14:paraId="13F3479A" w14:textId="77777777" w:rsidR="00CE54BD" w:rsidRDefault="00CE54BD">
      <w:pPr>
        <w:pStyle w:val="a3"/>
        <w:rPr>
          <w:sz w:val="20"/>
        </w:rPr>
      </w:pPr>
    </w:p>
    <w:p w14:paraId="770EA4ED" w14:textId="77777777" w:rsidR="00CE54BD" w:rsidRDefault="00CE54BD">
      <w:pPr>
        <w:pStyle w:val="a3"/>
        <w:rPr>
          <w:sz w:val="20"/>
        </w:rPr>
      </w:pPr>
    </w:p>
    <w:p w14:paraId="07DA0AF7" w14:textId="77777777" w:rsidR="00CE54BD" w:rsidRDefault="00CE54BD">
      <w:pPr>
        <w:pStyle w:val="a3"/>
        <w:rPr>
          <w:sz w:val="20"/>
        </w:rPr>
      </w:pPr>
    </w:p>
    <w:p w14:paraId="52E36ABD" w14:textId="77777777" w:rsidR="00CE54BD" w:rsidRDefault="00CE54BD">
      <w:pPr>
        <w:pStyle w:val="a3"/>
        <w:rPr>
          <w:sz w:val="20"/>
        </w:rPr>
      </w:pPr>
    </w:p>
    <w:p w14:paraId="7982B9A9" w14:textId="77777777" w:rsidR="00CE54BD" w:rsidRDefault="00CE54BD">
      <w:pPr>
        <w:pStyle w:val="a3"/>
        <w:rPr>
          <w:sz w:val="20"/>
        </w:rPr>
      </w:pPr>
    </w:p>
    <w:p w14:paraId="271982E7" w14:textId="77777777" w:rsidR="00CE54BD" w:rsidRDefault="00CE54BD">
      <w:pPr>
        <w:pStyle w:val="a3"/>
        <w:rPr>
          <w:sz w:val="20"/>
        </w:rPr>
      </w:pPr>
    </w:p>
    <w:p w14:paraId="18BFB129" w14:textId="77777777" w:rsidR="00CE54BD" w:rsidRDefault="00CE54BD">
      <w:pPr>
        <w:pStyle w:val="a3"/>
        <w:spacing w:before="84"/>
        <w:rPr>
          <w:sz w:val="20"/>
        </w:rPr>
      </w:pPr>
    </w:p>
    <w:p w14:paraId="0CFC3230" w14:textId="77777777" w:rsidR="00CE54BD" w:rsidRDefault="00CE54BD">
      <w:pPr>
        <w:pStyle w:val="a3"/>
        <w:rPr>
          <w:sz w:val="20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space="720"/>
        </w:sectPr>
      </w:pPr>
    </w:p>
    <w:p w14:paraId="421E0912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ind w:left="143" w:right="38" w:firstLine="0"/>
        <w:rPr>
          <w:sz w:val="24"/>
        </w:rPr>
      </w:pPr>
      <w:r>
        <w:rPr>
          <w:sz w:val="24"/>
        </w:rPr>
        <w:t>Препарат,</w:t>
      </w:r>
      <w:r>
        <w:rPr>
          <w:spacing w:val="-15"/>
          <w:sz w:val="24"/>
        </w:rPr>
        <w:t xml:space="preserve"> </w:t>
      </w:r>
      <w:r>
        <w:rPr>
          <w:sz w:val="24"/>
        </w:rPr>
        <w:t>снижающий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синтез </w:t>
      </w:r>
      <w:r>
        <w:rPr>
          <w:spacing w:val="-2"/>
          <w:sz w:val="24"/>
        </w:rPr>
        <w:t>холестерола</w:t>
      </w:r>
    </w:p>
    <w:p w14:paraId="0992C122" w14:textId="6951098F" w:rsidR="00CE54BD" w:rsidRPr="00A97A5D" w:rsidRDefault="00584177" w:rsidP="00A97A5D">
      <w:pPr>
        <w:pStyle w:val="a4"/>
        <w:numPr>
          <w:ilvl w:val="0"/>
          <w:numId w:val="1"/>
        </w:numPr>
        <w:tabs>
          <w:tab w:val="left" w:pos="383"/>
        </w:tabs>
        <w:ind w:left="383"/>
        <w:rPr>
          <w:sz w:val="24"/>
        </w:rPr>
        <w:sectPr w:rsidR="00CE54BD" w:rsidRPr="00A97A5D">
          <w:type w:val="continuous"/>
          <w:pgSz w:w="11900" w:h="16840"/>
          <w:pgMar w:top="500" w:right="425" w:bottom="280" w:left="992" w:header="720" w:footer="720" w:gutter="0"/>
          <w:cols w:num="2" w:space="720" w:equalWidth="0">
            <w:col w:w="3494" w:space="2130"/>
            <w:col w:w="4859"/>
          </w:cols>
        </w:sectPr>
      </w:pPr>
      <w:r>
        <w:br w:type="column"/>
      </w:r>
      <w:r w:rsidR="002711BA">
        <w:t xml:space="preserve">Ингибитор </w:t>
      </w:r>
      <w:r w:rsidR="002711BA">
        <w:rPr>
          <w:lang w:val="en-US"/>
        </w:rPr>
        <w:t>I</w:t>
      </w:r>
      <w:r w:rsidR="002711BA">
        <w:rPr>
          <w:vertAlign w:val="subscript"/>
          <w:lang w:val="en-US"/>
        </w:rPr>
        <w:t>f</w:t>
      </w:r>
      <w:r w:rsidR="00A97A5D">
        <w:rPr>
          <w:sz w:val="24"/>
        </w:rPr>
        <w:t>-</w:t>
      </w:r>
      <w:bookmarkStart w:id="0" w:name="_GoBack"/>
      <w:bookmarkEnd w:id="0"/>
      <w:r w:rsidR="002711BA" w:rsidRPr="00A97A5D">
        <w:rPr>
          <w:sz w:val="24"/>
        </w:rPr>
        <w:t>каналов</w:t>
      </w:r>
    </w:p>
    <w:p w14:paraId="5E07E65A" w14:textId="77777777" w:rsidR="00CE54BD" w:rsidRDefault="00CE54BD">
      <w:pPr>
        <w:pStyle w:val="a3"/>
        <w:rPr>
          <w:sz w:val="20"/>
        </w:rPr>
      </w:pPr>
    </w:p>
    <w:p w14:paraId="701D02F4" w14:textId="77777777" w:rsidR="00CE54BD" w:rsidRDefault="00CE54BD">
      <w:pPr>
        <w:pStyle w:val="a3"/>
        <w:rPr>
          <w:sz w:val="20"/>
        </w:rPr>
      </w:pPr>
    </w:p>
    <w:p w14:paraId="240738F0" w14:textId="77777777" w:rsidR="00CE54BD" w:rsidRDefault="00CE54BD">
      <w:pPr>
        <w:pStyle w:val="a3"/>
        <w:rPr>
          <w:sz w:val="20"/>
        </w:rPr>
      </w:pPr>
    </w:p>
    <w:p w14:paraId="4420110D" w14:textId="77777777" w:rsidR="00CE54BD" w:rsidRDefault="00CE54BD">
      <w:pPr>
        <w:pStyle w:val="a3"/>
        <w:rPr>
          <w:sz w:val="20"/>
        </w:rPr>
      </w:pPr>
    </w:p>
    <w:p w14:paraId="1D3AEC9A" w14:textId="77777777" w:rsidR="00CE54BD" w:rsidRDefault="00CE54BD">
      <w:pPr>
        <w:pStyle w:val="a3"/>
        <w:rPr>
          <w:sz w:val="20"/>
        </w:rPr>
      </w:pPr>
    </w:p>
    <w:p w14:paraId="7893915B" w14:textId="77777777" w:rsidR="00CE54BD" w:rsidRDefault="00CE54BD">
      <w:pPr>
        <w:pStyle w:val="a3"/>
        <w:rPr>
          <w:sz w:val="20"/>
        </w:rPr>
      </w:pPr>
    </w:p>
    <w:p w14:paraId="503C3FDA" w14:textId="77777777" w:rsidR="00CE54BD" w:rsidRDefault="00CE54BD">
      <w:pPr>
        <w:pStyle w:val="a3"/>
        <w:rPr>
          <w:sz w:val="20"/>
        </w:rPr>
      </w:pPr>
    </w:p>
    <w:p w14:paraId="326A6856" w14:textId="77777777" w:rsidR="00CE54BD" w:rsidRDefault="00CE54BD">
      <w:pPr>
        <w:pStyle w:val="a3"/>
        <w:rPr>
          <w:sz w:val="20"/>
        </w:rPr>
      </w:pPr>
    </w:p>
    <w:p w14:paraId="3731726D" w14:textId="77777777" w:rsidR="00CE54BD" w:rsidRDefault="00CE54BD">
      <w:pPr>
        <w:pStyle w:val="a3"/>
        <w:spacing w:before="180"/>
        <w:rPr>
          <w:sz w:val="20"/>
        </w:rPr>
      </w:pPr>
    </w:p>
    <w:p w14:paraId="7EFF8880" w14:textId="77777777" w:rsidR="00CE54BD" w:rsidRDefault="00CE54BD">
      <w:pPr>
        <w:pStyle w:val="a3"/>
        <w:rPr>
          <w:sz w:val="20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space="720"/>
        </w:sectPr>
      </w:pPr>
    </w:p>
    <w:p w14:paraId="2C248C97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ind w:left="143" w:right="38" w:firstLine="0"/>
        <w:rPr>
          <w:sz w:val="24"/>
        </w:rPr>
      </w:pPr>
      <w:r>
        <w:rPr>
          <w:sz w:val="24"/>
        </w:rPr>
        <w:t>Гиполипидемическое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средство, показанное при </w:t>
      </w:r>
      <w:proofErr w:type="spellStart"/>
      <w:r>
        <w:rPr>
          <w:spacing w:val="-2"/>
          <w:sz w:val="24"/>
        </w:rPr>
        <w:t>гипертриглицеридемии</w:t>
      </w:r>
      <w:proofErr w:type="spellEnd"/>
    </w:p>
    <w:p w14:paraId="11323A86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ind w:left="143" w:right="1613" w:firstLine="0"/>
        <w:rPr>
          <w:sz w:val="24"/>
        </w:rPr>
      </w:pPr>
      <w:r>
        <w:br w:type="column"/>
      </w:r>
      <w:r>
        <w:rPr>
          <w:sz w:val="24"/>
        </w:rPr>
        <w:t>Селективный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липофильный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β-</w:t>
      </w:r>
      <w:proofErr w:type="spellStart"/>
      <w:r>
        <w:rPr>
          <w:spacing w:val="-2"/>
          <w:sz w:val="24"/>
        </w:rPr>
        <w:t>адреноблокатор</w:t>
      </w:r>
      <w:proofErr w:type="spellEnd"/>
      <w:r>
        <w:rPr>
          <w:spacing w:val="-2"/>
          <w:sz w:val="24"/>
        </w:rPr>
        <w:t>.</w:t>
      </w:r>
    </w:p>
    <w:p w14:paraId="4EFBECF6" w14:textId="77777777" w:rsidR="00CE54BD" w:rsidRDefault="00CE54BD">
      <w:pPr>
        <w:pStyle w:val="a4"/>
        <w:rPr>
          <w:sz w:val="24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num="2" w:space="720" w:equalWidth="0">
            <w:col w:w="3648" w:space="1976"/>
            <w:col w:w="4859"/>
          </w:cols>
        </w:sectPr>
      </w:pPr>
    </w:p>
    <w:p w14:paraId="31BE81BE" w14:textId="77777777" w:rsidR="00CE54BD" w:rsidRDefault="00CE54BD">
      <w:pPr>
        <w:pStyle w:val="a3"/>
        <w:rPr>
          <w:sz w:val="20"/>
        </w:rPr>
      </w:pPr>
    </w:p>
    <w:p w14:paraId="748430D5" w14:textId="77777777" w:rsidR="00CE54BD" w:rsidRDefault="00CE54BD">
      <w:pPr>
        <w:pStyle w:val="a3"/>
        <w:rPr>
          <w:sz w:val="20"/>
        </w:rPr>
      </w:pPr>
    </w:p>
    <w:p w14:paraId="0E526147" w14:textId="77777777" w:rsidR="00CE54BD" w:rsidRDefault="00CE54BD">
      <w:pPr>
        <w:pStyle w:val="a3"/>
        <w:rPr>
          <w:sz w:val="20"/>
        </w:rPr>
      </w:pPr>
    </w:p>
    <w:p w14:paraId="096AAB0D" w14:textId="77777777" w:rsidR="00CE54BD" w:rsidRDefault="00CE54BD">
      <w:pPr>
        <w:pStyle w:val="a3"/>
        <w:rPr>
          <w:sz w:val="20"/>
        </w:rPr>
      </w:pPr>
    </w:p>
    <w:p w14:paraId="5C30C56C" w14:textId="77777777" w:rsidR="00CE54BD" w:rsidRDefault="00CE54BD">
      <w:pPr>
        <w:pStyle w:val="a3"/>
        <w:rPr>
          <w:sz w:val="20"/>
        </w:rPr>
      </w:pPr>
    </w:p>
    <w:p w14:paraId="5612A6CF" w14:textId="77777777" w:rsidR="00CE54BD" w:rsidRDefault="00CE54BD">
      <w:pPr>
        <w:pStyle w:val="a3"/>
        <w:rPr>
          <w:sz w:val="20"/>
        </w:rPr>
      </w:pPr>
    </w:p>
    <w:p w14:paraId="24964697" w14:textId="77777777" w:rsidR="00CE54BD" w:rsidRDefault="00CE54BD">
      <w:pPr>
        <w:pStyle w:val="a3"/>
        <w:spacing w:before="38"/>
        <w:rPr>
          <w:sz w:val="20"/>
        </w:rPr>
      </w:pPr>
    </w:p>
    <w:p w14:paraId="341EDE35" w14:textId="77777777" w:rsidR="00CE54BD" w:rsidRDefault="00CE54BD">
      <w:pPr>
        <w:pStyle w:val="a3"/>
        <w:rPr>
          <w:sz w:val="20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space="720"/>
        </w:sectPr>
      </w:pPr>
    </w:p>
    <w:p w14:paraId="1F3F5872" w14:textId="53936BC9" w:rsidR="00CE54BD" w:rsidRDefault="002711BA">
      <w:pPr>
        <w:pStyle w:val="a4"/>
        <w:numPr>
          <w:ilvl w:val="0"/>
          <w:numId w:val="1"/>
        </w:numPr>
        <w:tabs>
          <w:tab w:val="left" w:pos="383"/>
        </w:tabs>
        <w:ind w:left="383"/>
        <w:rPr>
          <w:sz w:val="24"/>
        </w:rPr>
      </w:pPr>
      <w:r>
        <w:rPr>
          <w:spacing w:val="-2"/>
          <w:sz w:val="24"/>
        </w:rPr>
        <w:t>Блокатор позднего натриевого тока в кардиомиоциты</w:t>
      </w:r>
      <w:r w:rsidR="00584177">
        <w:rPr>
          <w:spacing w:val="-2"/>
          <w:sz w:val="24"/>
        </w:rPr>
        <w:t>.</w:t>
      </w:r>
    </w:p>
    <w:p w14:paraId="5C30C1F0" w14:textId="77777777" w:rsidR="00CE54BD" w:rsidRDefault="00584177">
      <w:pPr>
        <w:pStyle w:val="a4"/>
        <w:numPr>
          <w:ilvl w:val="0"/>
          <w:numId w:val="1"/>
        </w:numPr>
        <w:tabs>
          <w:tab w:val="left" w:pos="383"/>
        </w:tabs>
        <w:ind w:left="143" w:right="2383" w:firstLine="0"/>
        <w:rPr>
          <w:sz w:val="24"/>
        </w:rPr>
      </w:pPr>
      <w:r>
        <w:br w:type="column"/>
      </w:r>
      <w:r>
        <w:rPr>
          <w:sz w:val="24"/>
        </w:rPr>
        <w:t>БМКК,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производное </w:t>
      </w:r>
      <w:proofErr w:type="spellStart"/>
      <w:r>
        <w:rPr>
          <w:spacing w:val="-2"/>
          <w:sz w:val="24"/>
        </w:rPr>
        <w:t>фенилалкиламинов</w:t>
      </w:r>
      <w:proofErr w:type="spellEnd"/>
      <w:r>
        <w:rPr>
          <w:spacing w:val="-2"/>
          <w:sz w:val="24"/>
        </w:rPr>
        <w:t>.</w:t>
      </w:r>
    </w:p>
    <w:p w14:paraId="558CFAB0" w14:textId="77777777" w:rsidR="00CE54BD" w:rsidRDefault="00CE54BD">
      <w:pPr>
        <w:pStyle w:val="a4"/>
        <w:rPr>
          <w:sz w:val="24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num="2" w:space="720" w:equalWidth="0">
            <w:col w:w="3393" w:space="2231"/>
            <w:col w:w="4859"/>
          </w:cols>
        </w:sectPr>
      </w:pPr>
    </w:p>
    <w:p w14:paraId="1C7A1E5C" w14:textId="77777777" w:rsidR="00CE54BD" w:rsidRDefault="00CE54BD">
      <w:pPr>
        <w:pStyle w:val="a3"/>
        <w:rPr>
          <w:sz w:val="20"/>
        </w:rPr>
      </w:pPr>
    </w:p>
    <w:p w14:paraId="13EB82E5" w14:textId="77777777" w:rsidR="00CE54BD" w:rsidRDefault="00CE54BD">
      <w:pPr>
        <w:pStyle w:val="a3"/>
        <w:rPr>
          <w:sz w:val="20"/>
        </w:rPr>
      </w:pPr>
    </w:p>
    <w:p w14:paraId="4D094C01" w14:textId="77777777" w:rsidR="00CE54BD" w:rsidRDefault="00CE54BD">
      <w:pPr>
        <w:pStyle w:val="a3"/>
        <w:rPr>
          <w:sz w:val="20"/>
        </w:rPr>
      </w:pPr>
    </w:p>
    <w:p w14:paraId="78B5A0C5" w14:textId="77777777" w:rsidR="00CE54BD" w:rsidRDefault="00CE54BD">
      <w:pPr>
        <w:pStyle w:val="a3"/>
        <w:rPr>
          <w:sz w:val="20"/>
        </w:rPr>
      </w:pPr>
    </w:p>
    <w:p w14:paraId="6AE5A0AC" w14:textId="77777777" w:rsidR="00CE54BD" w:rsidRDefault="00CE54BD">
      <w:pPr>
        <w:pStyle w:val="a3"/>
        <w:rPr>
          <w:sz w:val="20"/>
        </w:rPr>
      </w:pPr>
    </w:p>
    <w:p w14:paraId="0651D11C" w14:textId="77777777" w:rsidR="00CE54BD" w:rsidRDefault="00CE54BD">
      <w:pPr>
        <w:pStyle w:val="a3"/>
        <w:rPr>
          <w:sz w:val="20"/>
        </w:rPr>
      </w:pPr>
    </w:p>
    <w:p w14:paraId="0BCFE4EF" w14:textId="77777777" w:rsidR="00CE54BD" w:rsidRDefault="00CE54BD">
      <w:pPr>
        <w:pStyle w:val="a3"/>
        <w:rPr>
          <w:sz w:val="20"/>
        </w:rPr>
      </w:pPr>
    </w:p>
    <w:p w14:paraId="418E5C6C" w14:textId="77777777" w:rsidR="00CE54BD" w:rsidRDefault="00CE54BD">
      <w:pPr>
        <w:pStyle w:val="a3"/>
        <w:spacing w:before="86"/>
        <w:rPr>
          <w:sz w:val="20"/>
        </w:rPr>
      </w:pPr>
    </w:p>
    <w:p w14:paraId="0D7C6C89" w14:textId="77777777" w:rsidR="00CE54BD" w:rsidRDefault="00CE54BD">
      <w:pPr>
        <w:pStyle w:val="a3"/>
        <w:rPr>
          <w:sz w:val="20"/>
        </w:rPr>
        <w:sectPr w:rsidR="00CE54BD">
          <w:type w:val="continuous"/>
          <w:pgSz w:w="11900" w:h="16840"/>
          <w:pgMar w:top="500" w:right="425" w:bottom="280" w:left="992" w:header="720" w:footer="720" w:gutter="0"/>
          <w:cols w:space="720"/>
        </w:sectPr>
      </w:pPr>
    </w:p>
    <w:p w14:paraId="795C7A50" w14:textId="25754643" w:rsidR="00CE54BD" w:rsidRDefault="00584177">
      <w:pPr>
        <w:pStyle w:val="a4"/>
        <w:numPr>
          <w:ilvl w:val="0"/>
          <w:numId w:val="1"/>
        </w:numPr>
        <w:tabs>
          <w:tab w:val="left" w:pos="496"/>
        </w:tabs>
        <w:ind w:left="143" w:right="38" w:firstLine="0"/>
        <w:jc w:val="both"/>
        <w:rPr>
          <w:sz w:val="24"/>
        </w:rPr>
      </w:pPr>
      <w:r>
        <w:rPr>
          <w:sz w:val="24"/>
        </w:rPr>
        <w:t xml:space="preserve">Производное </w:t>
      </w:r>
      <w:proofErr w:type="spellStart"/>
      <w:r>
        <w:rPr>
          <w:sz w:val="24"/>
        </w:rPr>
        <w:t>дигидропиридинов</w:t>
      </w:r>
      <w:proofErr w:type="spellEnd"/>
      <w:r>
        <w:rPr>
          <w:sz w:val="24"/>
        </w:rPr>
        <w:t xml:space="preserve"> III поколения.</w:t>
      </w:r>
    </w:p>
    <w:p w14:paraId="6BCD5841" w14:textId="77777777" w:rsidR="00CE54BD" w:rsidRDefault="00584177">
      <w:pPr>
        <w:pStyle w:val="a4"/>
        <w:numPr>
          <w:ilvl w:val="0"/>
          <w:numId w:val="1"/>
        </w:numPr>
        <w:tabs>
          <w:tab w:val="left" w:pos="1237"/>
          <w:tab w:val="left" w:pos="3867"/>
        </w:tabs>
        <w:ind w:left="143" w:right="787" w:firstLine="0"/>
        <w:rPr>
          <w:sz w:val="24"/>
        </w:rPr>
      </w:pPr>
      <w:r>
        <w:br w:type="column"/>
      </w:r>
      <w:r>
        <w:rPr>
          <w:spacing w:val="-2"/>
          <w:sz w:val="24"/>
        </w:rPr>
        <w:t>Неизбирательный</w:t>
      </w:r>
      <w:r>
        <w:rPr>
          <w:sz w:val="24"/>
        </w:rPr>
        <w:tab/>
      </w:r>
      <w:r>
        <w:rPr>
          <w:spacing w:val="-6"/>
          <w:sz w:val="24"/>
        </w:rPr>
        <w:t xml:space="preserve">β- </w:t>
      </w:r>
      <w:r>
        <w:rPr>
          <w:spacing w:val="-2"/>
          <w:sz w:val="24"/>
        </w:rPr>
        <w:t>адреноблокатор.</w:t>
      </w:r>
    </w:p>
    <w:sectPr w:rsidR="00CE54BD">
      <w:type w:val="continuous"/>
      <w:pgSz w:w="11900" w:h="16840"/>
      <w:pgMar w:top="500" w:right="425" w:bottom="280" w:left="992" w:header="720" w:footer="720" w:gutter="0"/>
      <w:cols w:num="2" w:space="720" w:equalWidth="0">
        <w:col w:w="3982" w:space="1642"/>
        <w:col w:w="4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1FBE"/>
    <w:multiLevelType w:val="hybridMultilevel"/>
    <w:tmpl w:val="8384FDA6"/>
    <w:lvl w:ilvl="0" w:tplc="6540A09A">
      <w:start w:val="1"/>
      <w:numFmt w:val="decimal"/>
      <w:lvlText w:val="%1."/>
      <w:lvlJc w:val="left"/>
      <w:pPr>
        <w:ind w:left="1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ED006">
      <w:numFmt w:val="bullet"/>
      <w:lvlText w:val="•"/>
      <w:lvlJc w:val="left"/>
      <w:pPr>
        <w:ind w:left="623" w:hanging="240"/>
      </w:pPr>
      <w:rPr>
        <w:rFonts w:hint="default"/>
        <w:lang w:val="ru-RU" w:eastAsia="en-US" w:bidi="ar-SA"/>
      </w:rPr>
    </w:lvl>
    <w:lvl w:ilvl="2" w:tplc="EF0A1BE8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3" w:tplc="F35A62D6"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4" w:tplc="17C8B17E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5" w:tplc="D3E6BA8A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6" w:tplc="BF387B56">
      <w:numFmt w:val="bullet"/>
      <w:lvlText w:val="•"/>
      <w:lvlJc w:val="left"/>
      <w:pPr>
        <w:ind w:left="3040" w:hanging="240"/>
      </w:pPr>
      <w:rPr>
        <w:rFonts w:hint="default"/>
        <w:lang w:val="ru-RU" w:eastAsia="en-US" w:bidi="ar-SA"/>
      </w:rPr>
    </w:lvl>
    <w:lvl w:ilvl="7" w:tplc="179039EA">
      <w:numFmt w:val="bullet"/>
      <w:lvlText w:val="•"/>
      <w:lvlJc w:val="left"/>
      <w:pPr>
        <w:ind w:left="3524" w:hanging="240"/>
      </w:pPr>
      <w:rPr>
        <w:rFonts w:hint="default"/>
        <w:lang w:val="ru-RU" w:eastAsia="en-US" w:bidi="ar-SA"/>
      </w:rPr>
    </w:lvl>
    <w:lvl w:ilvl="8" w:tplc="3A2E7FA6">
      <w:numFmt w:val="bullet"/>
      <w:lvlText w:val="•"/>
      <w:lvlJc w:val="left"/>
      <w:pPr>
        <w:ind w:left="400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1E466D9"/>
    <w:multiLevelType w:val="hybridMultilevel"/>
    <w:tmpl w:val="9B64E85A"/>
    <w:lvl w:ilvl="0" w:tplc="4AB67F0A">
      <w:numFmt w:val="bullet"/>
      <w:lvlText w:val=""/>
      <w:lvlJc w:val="left"/>
      <w:pPr>
        <w:ind w:left="854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0A15C0">
      <w:numFmt w:val="bullet"/>
      <w:lvlText w:val="•"/>
      <w:lvlJc w:val="left"/>
      <w:pPr>
        <w:ind w:left="1822" w:hanging="350"/>
      </w:pPr>
      <w:rPr>
        <w:rFonts w:hint="default"/>
        <w:lang w:val="ru-RU" w:eastAsia="en-US" w:bidi="ar-SA"/>
      </w:rPr>
    </w:lvl>
    <w:lvl w:ilvl="2" w:tplc="EC56681C">
      <w:numFmt w:val="bullet"/>
      <w:lvlText w:val="•"/>
      <w:lvlJc w:val="left"/>
      <w:pPr>
        <w:ind w:left="2784" w:hanging="350"/>
      </w:pPr>
      <w:rPr>
        <w:rFonts w:hint="default"/>
        <w:lang w:val="ru-RU" w:eastAsia="en-US" w:bidi="ar-SA"/>
      </w:rPr>
    </w:lvl>
    <w:lvl w:ilvl="3" w:tplc="76143954">
      <w:numFmt w:val="bullet"/>
      <w:lvlText w:val="•"/>
      <w:lvlJc w:val="left"/>
      <w:pPr>
        <w:ind w:left="3746" w:hanging="350"/>
      </w:pPr>
      <w:rPr>
        <w:rFonts w:hint="default"/>
        <w:lang w:val="ru-RU" w:eastAsia="en-US" w:bidi="ar-SA"/>
      </w:rPr>
    </w:lvl>
    <w:lvl w:ilvl="4" w:tplc="A7422742">
      <w:numFmt w:val="bullet"/>
      <w:lvlText w:val="•"/>
      <w:lvlJc w:val="left"/>
      <w:pPr>
        <w:ind w:left="4709" w:hanging="350"/>
      </w:pPr>
      <w:rPr>
        <w:rFonts w:hint="default"/>
        <w:lang w:val="ru-RU" w:eastAsia="en-US" w:bidi="ar-SA"/>
      </w:rPr>
    </w:lvl>
    <w:lvl w:ilvl="5" w:tplc="831EBFC4">
      <w:numFmt w:val="bullet"/>
      <w:lvlText w:val="•"/>
      <w:lvlJc w:val="left"/>
      <w:pPr>
        <w:ind w:left="5671" w:hanging="350"/>
      </w:pPr>
      <w:rPr>
        <w:rFonts w:hint="default"/>
        <w:lang w:val="ru-RU" w:eastAsia="en-US" w:bidi="ar-SA"/>
      </w:rPr>
    </w:lvl>
    <w:lvl w:ilvl="6" w:tplc="3BCC7DDC">
      <w:numFmt w:val="bullet"/>
      <w:lvlText w:val="•"/>
      <w:lvlJc w:val="left"/>
      <w:pPr>
        <w:ind w:left="6633" w:hanging="350"/>
      </w:pPr>
      <w:rPr>
        <w:rFonts w:hint="default"/>
        <w:lang w:val="ru-RU" w:eastAsia="en-US" w:bidi="ar-SA"/>
      </w:rPr>
    </w:lvl>
    <w:lvl w:ilvl="7" w:tplc="DC10E880">
      <w:numFmt w:val="bullet"/>
      <w:lvlText w:val="•"/>
      <w:lvlJc w:val="left"/>
      <w:pPr>
        <w:ind w:left="7596" w:hanging="350"/>
      </w:pPr>
      <w:rPr>
        <w:rFonts w:hint="default"/>
        <w:lang w:val="ru-RU" w:eastAsia="en-US" w:bidi="ar-SA"/>
      </w:rPr>
    </w:lvl>
    <w:lvl w:ilvl="8" w:tplc="11D226AC">
      <w:numFmt w:val="bullet"/>
      <w:lvlText w:val="•"/>
      <w:lvlJc w:val="left"/>
      <w:pPr>
        <w:ind w:left="8558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BD"/>
    <w:rsid w:val="002711BA"/>
    <w:rsid w:val="00544205"/>
    <w:rsid w:val="00584177"/>
    <w:rsid w:val="00635D5A"/>
    <w:rsid w:val="006A41AD"/>
    <w:rsid w:val="008B7790"/>
    <w:rsid w:val="00A97A5D"/>
    <w:rsid w:val="00B20A34"/>
    <w:rsid w:val="00CE54BD"/>
    <w:rsid w:val="00DC2388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4BD"/>
  <w15:docId w15:val="{77CFBC44-6A00-4022-989E-5A5CD15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" w:hanging="34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90"/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2026-02-16T08:44:00Z</dcterms:created>
  <dcterms:modified xsi:type="dcterms:W3CDTF">2026-02-16T08:44:00Z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