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F8451" w14:textId="77777777" w:rsidR="000126E7" w:rsidRDefault="00726C9A">
      <w:pPr>
        <w:pStyle w:val="a3"/>
        <w:spacing w:before="72"/>
        <w:ind w:left="159" w:right="160"/>
        <w:jc w:val="center"/>
      </w:pPr>
      <w:bookmarkStart w:id="0" w:name="_GoBack"/>
      <w:bookmarkEnd w:id="0"/>
      <w:r>
        <w:t>Кафедра</w:t>
      </w:r>
      <w:r>
        <w:rPr>
          <w:spacing w:val="-3"/>
        </w:rPr>
        <w:t xml:space="preserve"> </w:t>
      </w:r>
      <w:r>
        <w:t>фармакологии,</w:t>
      </w:r>
      <w:r>
        <w:rPr>
          <w:spacing w:val="-1"/>
        </w:rPr>
        <w:t xml:space="preserve"> </w:t>
      </w:r>
      <w:r>
        <w:t>клинической фармакологии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биохимии</w:t>
      </w:r>
      <w:r>
        <w:rPr>
          <w:spacing w:val="-5"/>
        </w:rPr>
        <w:t xml:space="preserve"> </w:t>
      </w:r>
      <w:r>
        <w:t>ФГБОУ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И.Н.</w:t>
      </w:r>
      <w:r>
        <w:rPr>
          <w:spacing w:val="-1"/>
        </w:rPr>
        <w:t xml:space="preserve"> </w:t>
      </w:r>
      <w:r>
        <w:rPr>
          <w:spacing w:val="-2"/>
        </w:rPr>
        <w:t>Ульянова</w:t>
      </w:r>
    </w:p>
    <w:p w14:paraId="4EA3F0E4" w14:textId="77777777" w:rsidR="000126E7" w:rsidRDefault="00726C9A">
      <w:pPr>
        <w:spacing w:before="9"/>
        <w:ind w:left="159" w:right="168"/>
        <w:jc w:val="center"/>
        <w:rPr>
          <w:b/>
          <w:i/>
        </w:rPr>
      </w:pPr>
      <w:r>
        <w:rPr>
          <w:b/>
          <w:i/>
        </w:rPr>
        <w:t>Дисциплина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«Фармакология»</w:t>
      </w:r>
    </w:p>
    <w:p w14:paraId="025D3007" w14:textId="77777777" w:rsidR="000126E7" w:rsidRDefault="00726C9A">
      <w:pPr>
        <w:pStyle w:val="a3"/>
        <w:spacing w:before="3"/>
        <w:ind w:left="159" w:right="214"/>
        <w:jc w:val="center"/>
      </w:pPr>
      <w:r>
        <w:t>Методическая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  <w:r>
        <w:rPr>
          <w:spacing w:val="4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лабораторному</w:t>
      </w:r>
      <w:r>
        <w:rPr>
          <w:spacing w:val="-6"/>
        </w:rPr>
        <w:t xml:space="preserve"> </w:t>
      </w:r>
      <w:r>
        <w:t>занятию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теме</w:t>
      </w:r>
    </w:p>
    <w:p w14:paraId="4C081DD0" w14:textId="77777777" w:rsidR="000126E7" w:rsidRDefault="00726C9A">
      <w:pPr>
        <w:pStyle w:val="1"/>
        <w:spacing w:before="11"/>
        <w:ind w:left="159" w:right="91"/>
        <w:jc w:val="center"/>
      </w:pPr>
      <w:r>
        <w:t>«ИММУНОТРОПНЫЕ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ПРОТИВОАЛЛЕРГИЧЕСКИЕ</w:t>
      </w:r>
      <w:r>
        <w:rPr>
          <w:spacing w:val="6"/>
        </w:rPr>
        <w:t xml:space="preserve"> </w:t>
      </w:r>
      <w:r>
        <w:t>ЛЕКАРСТВЕННЫЕ</w:t>
      </w:r>
      <w:r>
        <w:rPr>
          <w:spacing w:val="4"/>
        </w:rPr>
        <w:t xml:space="preserve"> </w:t>
      </w:r>
      <w:r>
        <w:rPr>
          <w:spacing w:val="-2"/>
        </w:rPr>
        <w:t>СРЕДСТВА»</w:t>
      </w:r>
    </w:p>
    <w:p w14:paraId="6E6C80EA" w14:textId="77777777" w:rsidR="000126E7" w:rsidRDefault="000126E7">
      <w:pPr>
        <w:pStyle w:val="a3"/>
        <w:spacing w:before="4"/>
        <w:rPr>
          <w:b/>
        </w:rPr>
      </w:pPr>
    </w:p>
    <w:p w14:paraId="539A855F" w14:textId="77777777" w:rsidR="000126E7" w:rsidRDefault="00726C9A">
      <w:pPr>
        <w:spacing w:before="1" w:line="228" w:lineRule="auto"/>
        <w:ind w:left="146" w:right="168"/>
        <w:jc w:val="both"/>
        <w:rPr>
          <w:i/>
        </w:rPr>
      </w:pPr>
      <w:r>
        <w:rPr>
          <w:b/>
          <w:i/>
        </w:rPr>
        <w:t xml:space="preserve">Цель занятия: </w:t>
      </w:r>
      <w:r>
        <w:rPr>
          <w:i/>
        </w:rPr>
        <w:t>изучить общие принципы и особенности действия иммунотропных и противоаллергических лекарственных препаратов, уметь выписывать рецепты на изучаемые препараты.</w:t>
      </w:r>
    </w:p>
    <w:p w14:paraId="69FB6ACC" w14:textId="77777777" w:rsidR="000126E7" w:rsidRDefault="00726C9A">
      <w:pPr>
        <w:pStyle w:val="1"/>
        <w:tabs>
          <w:tab w:val="left" w:pos="2472"/>
        </w:tabs>
        <w:spacing w:before="229"/>
        <w:ind w:left="159"/>
        <w:jc w:val="center"/>
      </w:pPr>
      <w:r>
        <w:t>О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Н</w:t>
      </w:r>
      <w:r>
        <w:rPr>
          <w:spacing w:val="45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</w:t>
      </w:r>
      <w:r>
        <w:rPr>
          <w:spacing w:val="45"/>
        </w:rPr>
        <w:t xml:space="preserve"> </w:t>
      </w:r>
      <w:r>
        <w:t>Ы</w:t>
      </w:r>
      <w:r>
        <w:rPr>
          <w:spacing w:val="46"/>
        </w:rPr>
        <w:t xml:space="preserve"> </w:t>
      </w:r>
      <w:r>
        <w:rPr>
          <w:spacing w:val="-10"/>
        </w:rPr>
        <w:t>Е</w:t>
      </w:r>
      <w:r>
        <w:tab/>
        <w:t>В</w:t>
      </w:r>
      <w:r>
        <w:rPr>
          <w:spacing w:val="44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П</w:t>
      </w:r>
      <w:r>
        <w:rPr>
          <w:spacing w:val="45"/>
        </w:rPr>
        <w:t xml:space="preserve"> </w:t>
      </w:r>
      <w:r>
        <w:t>Р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rPr>
          <w:spacing w:val="-10"/>
        </w:rPr>
        <w:t>Ы</w:t>
      </w:r>
    </w:p>
    <w:p w14:paraId="6D3CF36A" w14:textId="77777777" w:rsidR="000126E7" w:rsidRPr="00C54F8C" w:rsidRDefault="00726C9A" w:rsidP="00C54F8C">
      <w:pPr>
        <w:pStyle w:val="a5"/>
        <w:jc w:val="both"/>
        <w:rPr>
          <w:sz w:val="20"/>
          <w:szCs w:val="20"/>
        </w:rPr>
      </w:pPr>
      <w:r w:rsidRPr="00C54F8C">
        <w:rPr>
          <w:sz w:val="20"/>
          <w:szCs w:val="20"/>
        </w:rPr>
        <w:t>Иммунитет (врожденный и</w:t>
      </w:r>
      <w:r w:rsidRPr="00C54F8C">
        <w:rPr>
          <w:spacing w:val="-4"/>
          <w:sz w:val="20"/>
          <w:szCs w:val="20"/>
        </w:rPr>
        <w:t xml:space="preserve"> </w:t>
      </w:r>
      <w:r w:rsidRPr="00C54F8C">
        <w:rPr>
          <w:sz w:val="20"/>
          <w:szCs w:val="20"/>
        </w:rPr>
        <w:t>адаптивный),</w:t>
      </w:r>
      <w:r w:rsidRPr="00C54F8C">
        <w:rPr>
          <w:spacing w:val="-1"/>
          <w:sz w:val="20"/>
          <w:szCs w:val="20"/>
        </w:rPr>
        <w:t xml:space="preserve"> </w:t>
      </w:r>
      <w:r w:rsidRPr="00C54F8C">
        <w:rPr>
          <w:sz w:val="20"/>
          <w:szCs w:val="20"/>
        </w:rPr>
        <w:t>рецепторы врожденного иммунитета. Иммунный ответ,</w:t>
      </w:r>
      <w:r w:rsidRPr="00C54F8C">
        <w:rPr>
          <w:spacing w:val="-1"/>
          <w:sz w:val="20"/>
          <w:szCs w:val="20"/>
        </w:rPr>
        <w:t xml:space="preserve"> </w:t>
      </w:r>
      <w:r w:rsidRPr="00C54F8C">
        <w:rPr>
          <w:sz w:val="20"/>
          <w:szCs w:val="20"/>
        </w:rPr>
        <w:t xml:space="preserve">его этапы (распознавание и презентация антигена, формирование </w:t>
      </w:r>
      <w:proofErr w:type="spellStart"/>
      <w:r w:rsidRPr="00C54F8C">
        <w:rPr>
          <w:sz w:val="20"/>
          <w:szCs w:val="20"/>
        </w:rPr>
        <w:t>антигенспецифических</w:t>
      </w:r>
      <w:proofErr w:type="spellEnd"/>
      <w:r w:rsidRPr="00C54F8C">
        <w:rPr>
          <w:sz w:val="20"/>
          <w:szCs w:val="20"/>
        </w:rPr>
        <w:t xml:space="preserve"> лимфоцитов-эффекторов, элиминация антигена, формирование иммунологической памяти), типы иммунного ответа.</w:t>
      </w:r>
    </w:p>
    <w:p w14:paraId="56532B82" w14:textId="77777777" w:rsidR="000126E7" w:rsidRPr="00C54F8C" w:rsidRDefault="00726C9A" w:rsidP="00C54F8C">
      <w:pPr>
        <w:pStyle w:val="a5"/>
        <w:jc w:val="both"/>
        <w:rPr>
          <w:sz w:val="20"/>
          <w:szCs w:val="20"/>
        </w:rPr>
      </w:pPr>
      <w:r w:rsidRPr="00C54F8C">
        <w:rPr>
          <w:sz w:val="20"/>
          <w:szCs w:val="20"/>
        </w:rPr>
        <w:t xml:space="preserve">Иммунопатология: </w:t>
      </w:r>
      <w:proofErr w:type="spellStart"/>
      <w:r w:rsidRPr="00C54F8C">
        <w:rPr>
          <w:sz w:val="20"/>
          <w:szCs w:val="20"/>
        </w:rPr>
        <w:t>иммуноагрессия</w:t>
      </w:r>
      <w:proofErr w:type="spellEnd"/>
      <w:r w:rsidRPr="00C54F8C">
        <w:rPr>
          <w:sz w:val="20"/>
          <w:szCs w:val="20"/>
        </w:rPr>
        <w:t>, иммунодефицит, иммунный дисбаланс. Аллергия как иммунная реакция на повторное введение аллергена в сенсибилизированный организм.</w:t>
      </w:r>
    </w:p>
    <w:p w14:paraId="4FB8F9C2" w14:textId="77777777" w:rsidR="000126E7" w:rsidRPr="00C54F8C" w:rsidRDefault="00726C9A" w:rsidP="00C54F8C">
      <w:pPr>
        <w:pStyle w:val="a5"/>
        <w:jc w:val="both"/>
        <w:rPr>
          <w:sz w:val="20"/>
          <w:szCs w:val="20"/>
        </w:rPr>
      </w:pPr>
      <w:r w:rsidRPr="00C54F8C">
        <w:rPr>
          <w:sz w:val="20"/>
          <w:szCs w:val="20"/>
        </w:rPr>
        <w:t>Основные иммунотропные лекарственные препараты. Внутривенные иммуноглобулины как препараты, обладающие иммуносупрессивным и иммуностимулирующим механизмами действия. Использование нормального человеческого иммуноглобулина в лечении аутоиммунной патологии и в качестве заместительных факторов при иммунодефиците.</w:t>
      </w:r>
    </w:p>
    <w:p w14:paraId="06527806" w14:textId="77777777" w:rsidR="000126E7" w:rsidRDefault="000126E7">
      <w:pPr>
        <w:pStyle w:val="a3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399"/>
        <w:gridCol w:w="5496"/>
      </w:tblGrid>
      <w:tr w:rsidR="000126E7" w:rsidRPr="00C54F8C" w14:paraId="31BC41A2" w14:textId="77777777" w:rsidTr="005011CC">
        <w:trPr>
          <w:trHeight w:val="255"/>
          <w:jc w:val="center"/>
        </w:trPr>
        <w:tc>
          <w:tcPr>
            <w:tcW w:w="537" w:type="dxa"/>
            <w:tcBorders>
              <w:left w:val="single" w:sz="4" w:space="0" w:color="000000"/>
              <w:right w:val="single" w:sz="4" w:space="0" w:color="000000"/>
            </w:tcBorders>
          </w:tcPr>
          <w:p w14:paraId="24D32AEA" w14:textId="77777777" w:rsidR="000126E7" w:rsidRPr="00C54F8C" w:rsidRDefault="00726C9A">
            <w:pPr>
              <w:pStyle w:val="TableParagraph"/>
              <w:spacing w:line="235" w:lineRule="exact"/>
              <w:ind w:left="110"/>
            </w:pPr>
            <w:r w:rsidRPr="00C54F8C">
              <w:rPr>
                <w:spacing w:val="-2"/>
              </w:rPr>
              <w:t>Группы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54221757" w14:textId="77777777" w:rsidR="000126E7" w:rsidRPr="00C54F8C" w:rsidRDefault="00726C9A">
            <w:pPr>
              <w:pStyle w:val="TableParagraph"/>
              <w:spacing w:before="3" w:line="232" w:lineRule="exact"/>
              <w:ind w:left="6"/>
              <w:jc w:val="center"/>
              <w:rPr>
                <w:b/>
                <w:bCs/>
              </w:rPr>
            </w:pPr>
            <w:r w:rsidRPr="00C54F8C">
              <w:rPr>
                <w:b/>
                <w:bCs/>
                <w:spacing w:val="-2"/>
              </w:rPr>
              <w:t>Подгруппы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3AE6579F" w14:textId="77777777" w:rsidR="000126E7" w:rsidRPr="00C54F8C" w:rsidRDefault="00726C9A">
            <w:pPr>
              <w:pStyle w:val="TableParagraph"/>
              <w:spacing w:before="3" w:line="232" w:lineRule="exact"/>
              <w:ind w:left="9"/>
              <w:jc w:val="center"/>
              <w:rPr>
                <w:b/>
                <w:bCs/>
              </w:rPr>
            </w:pPr>
            <w:r w:rsidRPr="00C54F8C">
              <w:rPr>
                <w:b/>
                <w:bCs/>
                <w:spacing w:val="-2"/>
              </w:rPr>
              <w:t>Препараты</w:t>
            </w:r>
          </w:p>
        </w:tc>
      </w:tr>
      <w:tr w:rsidR="000126E7" w:rsidRPr="00C54F8C" w14:paraId="232D1F77" w14:textId="77777777" w:rsidTr="005011CC">
        <w:trPr>
          <w:trHeight w:val="515"/>
          <w:jc w:val="center"/>
        </w:trPr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194C7F6" w14:textId="77777777" w:rsidR="000126E7" w:rsidRPr="00C54F8C" w:rsidRDefault="00726C9A" w:rsidP="003F51F9">
            <w:pPr>
              <w:pStyle w:val="TableParagraph"/>
              <w:spacing w:line="240" w:lineRule="auto"/>
              <w:ind w:left="113"/>
              <w:rPr>
                <w:b/>
                <w:i/>
              </w:rPr>
            </w:pPr>
            <w:proofErr w:type="spellStart"/>
            <w:r w:rsidRPr="00C54F8C">
              <w:rPr>
                <w:b/>
                <w:i/>
                <w:spacing w:val="-2"/>
              </w:rPr>
              <w:t>Иммуносупрессанты</w:t>
            </w:r>
            <w:proofErr w:type="spellEnd"/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43C7D3C0" w14:textId="77777777" w:rsidR="000126E7" w:rsidRPr="00C54F8C" w:rsidRDefault="00726C9A">
            <w:pPr>
              <w:pStyle w:val="TableParagraph"/>
              <w:ind w:left="109"/>
            </w:pPr>
            <w:r w:rsidRPr="00C54F8C">
              <w:t>Глюкокортикостероиды</w:t>
            </w:r>
            <w:r w:rsidRPr="00C54F8C">
              <w:rPr>
                <w:spacing w:val="-4"/>
              </w:rPr>
              <w:t xml:space="preserve"> (ГКС)</w:t>
            </w:r>
          </w:p>
          <w:p w14:paraId="64134D1B" w14:textId="77777777" w:rsidR="000126E7" w:rsidRPr="00C54F8C" w:rsidRDefault="00726C9A">
            <w:pPr>
              <w:pStyle w:val="TableParagraph"/>
              <w:spacing w:before="5" w:line="240" w:lineRule="auto"/>
              <w:ind w:left="109"/>
            </w:pPr>
            <w:r w:rsidRPr="00C54F8C">
              <w:rPr>
                <w:spacing w:val="-2"/>
              </w:rPr>
              <w:t>(см.</w:t>
            </w:r>
            <w:r w:rsidRPr="00C54F8C">
              <w:rPr>
                <w:spacing w:val="14"/>
              </w:rPr>
              <w:t xml:space="preserve"> </w:t>
            </w:r>
            <w:r w:rsidRPr="00C54F8C">
              <w:rPr>
                <w:spacing w:val="-2"/>
              </w:rPr>
              <w:t>«Противовоспалительные</w:t>
            </w:r>
            <w:r w:rsidRPr="00C54F8C">
              <w:rPr>
                <w:spacing w:val="10"/>
              </w:rPr>
              <w:t xml:space="preserve"> </w:t>
            </w:r>
            <w:r w:rsidRPr="00C54F8C">
              <w:rPr>
                <w:spacing w:val="-2"/>
              </w:rPr>
              <w:t>средства»)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538200BD" w14:textId="397A871C" w:rsidR="000126E7" w:rsidRPr="00C54F8C" w:rsidRDefault="00726C9A">
            <w:pPr>
              <w:pStyle w:val="TableParagraph"/>
            </w:pPr>
            <w:r w:rsidRPr="00C54F8C">
              <w:t>преднизолон (Т 0,005;</w:t>
            </w:r>
            <w:r w:rsidRPr="00C54F8C">
              <w:rPr>
                <w:spacing w:val="-1"/>
              </w:rPr>
              <w:t xml:space="preserve"> </w:t>
            </w:r>
            <w:r w:rsidRPr="00C54F8C">
              <w:t>А</w:t>
            </w:r>
            <w:r w:rsidRPr="00C54F8C">
              <w:rPr>
                <w:spacing w:val="-3"/>
              </w:rPr>
              <w:t xml:space="preserve"> </w:t>
            </w:r>
            <w:r w:rsidR="006A7D9F" w:rsidRPr="00C54F8C">
              <w:t>30</w:t>
            </w:r>
            <w:r w:rsidRPr="00C54F8C">
              <w:rPr>
                <w:spacing w:val="-1"/>
              </w:rPr>
              <w:t xml:space="preserve"> </w:t>
            </w:r>
            <w:r w:rsidRPr="00C54F8C">
              <w:rPr>
                <w:spacing w:val="-2"/>
              </w:rPr>
              <w:t>мг/мл)</w:t>
            </w:r>
          </w:p>
          <w:p w14:paraId="3D633D22" w14:textId="77777777" w:rsidR="000126E7" w:rsidRPr="00C54F8C" w:rsidRDefault="00726C9A">
            <w:pPr>
              <w:pStyle w:val="TableParagraph"/>
              <w:spacing w:before="7" w:line="236" w:lineRule="exact"/>
            </w:pPr>
            <w:r w:rsidRPr="00C54F8C">
              <w:t>дексаметазон (Т 0,0005;</w:t>
            </w:r>
            <w:r w:rsidRPr="00C54F8C">
              <w:rPr>
                <w:spacing w:val="2"/>
              </w:rPr>
              <w:t xml:space="preserve"> </w:t>
            </w:r>
            <w:r w:rsidRPr="00C54F8C">
              <w:t>А</w:t>
            </w:r>
            <w:r w:rsidRPr="00C54F8C">
              <w:rPr>
                <w:spacing w:val="-5"/>
              </w:rPr>
              <w:t xml:space="preserve"> </w:t>
            </w:r>
            <w:r w:rsidRPr="00C54F8C">
              <w:t>4</w:t>
            </w:r>
            <w:r w:rsidRPr="00C54F8C">
              <w:rPr>
                <w:spacing w:val="-1"/>
              </w:rPr>
              <w:t xml:space="preserve"> </w:t>
            </w:r>
            <w:r w:rsidRPr="00C54F8C">
              <w:rPr>
                <w:spacing w:val="-2"/>
              </w:rPr>
              <w:t>мг/мл)</w:t>
            </w:r>
          </w:p>
        </w:tc>
      </w:tr>
      <w:tr w:rsidR="000126E7" w:rsidRPr="00C54F8C" w14:paraId="556648D5" w14:textId="77777777" w:rsidTr="005011CC">
        <w:trPr>
          <w:trHeight w:val="514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51CD11B" w14:textId="77777777" w:rsidR="000126E7" w:rsidRPr="00C54F8C" w:rsidRDefault="000126E7"/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0D8EA71E" w14:textId="77777777" w:rsidR="000126E7" w:rsidRPr="00C54F8C" w:rsidRDefault="00726C9A">
            <w:pPr>
              <w:pStyle w:val="TableParagraph"/>
              <w:ind w:left="109"/>
            </w:pPr>
            <w:r w:rsidRPr="00C54F8C">
              <w:rPr>
                <w:spacing w:val="-2"/>
              </w:rPr>
              <w:t>Цитостатики</w:t>
            </w:r>
          </w:p>
          <w:p w14:paraId="34ADE71E" w14:textId="77777777" w:rsidR="000126E7" w:rsidRPr="00C54F8C" w:rsidRDefault="00726C9A">
            <w:pPr>
              <w:pStyle w:val="TableParagraph"/>
              <w:spacing w:before="5" w:line="240" w:lineRule="auto"/>
              <w:ind w:left="109"/>
            </w:pPr>
            <w:r w:rsidRPr="00C54F8C">
              <w:t>(см.</w:t>
            </w:r>
            <w:r w:rsidRPr="00C54F8C">
              <w:rPr>
                <w:spacing w:val="-13"/>
              </w:rPr>
              <w:t xml:space="preserve"> </w:t>
            </w:r>
            <w:r w:rsidRPr="00C54F8C">
              <w:t>«Противоопухолевые</w:t>
            </w:r>
            <w:r w:rsidRPr="00C54F8C">
              <w:rPr>
                <w:spacing w:val="-12"/>
              </w:rPr>
              <w:t xml:space="preserve"> </w:t>
            </w:r>
            <w:r w:rsidRPr="00C54F8C">
              <w:rPr>
                <w:spacing w:val="-2"/>
              </w:rPr>
              <w:t>средства»)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0E882CBD" w14:textId="53C84781" w:rsidR="000126E7" w:rsidRPr="00C54F8C" w:rsidRDefault="00726C9A">
            <w:pPr>
              <w:pStyle w:val="TableParagraph"/>
            </w:pPr>
            <w:r w:rsidRPr="00C54F8C">
              <w:t>метотрексат</w:t>
            </w:r>
            <w:r w:rsidRPr="00C54F8C">
              <w:rPr>
                <w:spacing w:val="1"/>
              </w:rPr>
              <w:t xml:space="preserve"> </w:t>
            </w:r>
            <w:r w:rsidRPr="00C54F8C">
              <w:t>(А</w:t>
            </w:r>
            <w:r w:rsidRPr="00C54F8C">
              <w:rPr>
                <w:spacing w:val="-2"/>
              </w:rPr>
              <w:t xml:space="preserve"> </w:t>
            </w:r>
            <w:r w:rsidRPr="00C54F8C">
              <w:t>5</w:t>
            </w:r>
            <w:r w:rsidRPr="00C54F8C">
              <w:rPr>
                <w:spacing w:val="-3"/>
              </w:rPr>
              <w:t xml:space="preserve"> </w:t>
            </w:r>
            <w:r w:rsidRPr="00C54F8C">
              <w:t>мг/мл;</w:t>
            </w:r>
            <w:r w:rsidRPr="00C54F8C">
              <w:rPr>
                <w:spacing w:val="2"/>
              </w:rPr>
              <w:t xml:space="preserve"> </w:t>
            </w:r>
            <w:r w:rsidRPr="00C54F8C">
              <w:t>10</w:t>
            </w:r>
            <w:r w:rsidRPr="00C54F8C">
              <w:rPr>
                <w:spacing w:val="-1"/>
              </w:rPr>
              <w:t xml:space="preserve"> </w:t>
            </w:r>
            <w:r w:rsidRPr="00C54F8C">
              <w:t>мг/мл; Т</w:t>
            </w:r>
            <w:r w:rsidRPr="00C54F8C">
              <w:rPr>
                <w:spacing w:val="1"/>
              </w:rPr>
              <w:t xml:space="preserve"> </w:t>
            </w:r>
            <w:r w:rsidRPr="00C54F8C">
              <w:t>0,0025</w:t>
            </w:r>
            <w:r w:rsidRPr="00C54F8C">
              <w:rPr>
                <w:spacing w:val="-1"/>
              </w:rPr>
              <w:t xml:space="preserve"> </w:t>
            </w:r>
            <w:r w:rsidRPr="00C54F8C">
              <w:t xml:space="preserve">– </w:t>
            </w:r>
            <w:r w:rsidRPr="00C54F8C">
              <w:rPr>
                <w:spacing w:val="-2"/>
              </w:rPr>
              <w:t>0,01</w:t>
            </w:r>
            <w:r w:rsidR="002576D5" w:rsidRPr="00C54F8C">
              <w:rPr>
                <w:spacing w:val="-2"/>
              </w:rPr>
              <w:t>; раствор для п/к 50 мг/мл</w:t>
            </w:r>
            <w:r w:rsidRPr="00C54F8C">
              <w:rPr>
                <w:spacing w:val="-2"/>
              </w:rPr>
              <w:t>)</w:t>
            </w:r>
          </w:p>
          <w:p w14:paraId="1929030A" w14:textId="77777777" w:rsidR="000126E7" w:rsidRPr="00C54F8C" w:rsidRDefault="00726C9A">
            <w:pPr>
              <w:pStyle w:val="TableParagraph"/>
              <w:spacing w:before="7" w:line="236" w:lineRule="exact"/>
            </w:pPr>
            <w:r w:rsidRPr="00C54F8C">
              <w:t>циклофосфамид (Т 0,05;</w:t>
            </w:r>
            <w:r w:rsidRPr="00C54F8C">
              <w:rPr>
                <w:spacing w:val="-1"/>
              </w:rPr>
              <w:t xml:space="preserve"> </w:t>
            </w:r>
            <w:r w:rsidRPr="00C54F8C">
              <w:t>Ф 0,2;</w:t>
            </w:r>
            <w:r w:rsidRPr="00C54F8C">
              <w:rPr>
                <w:spacing w:val="-1"/>
              </w:rPr>
              <w:t xml:space="preserve"> </w:t>
            </w:r>
            <w:r w:rsidRPr="00C54F8C">
              <w:t xml:space="preserve">0,5; </w:t>
            </w:r>
            <w:r w:rsidRPr="00C54F8C">
              <w:rPr>
                <w:spacing w:val="-4"/>
              </w:rPr>
              <w:t>1,0)</w:t>
            </w:r>
          </w:p>
        </w:tc>
      </w:tr>
      <w:tr w:rsidR="000126E7" w:rsidRPr="00C54F8C" w14:paraId="3178AC3F" w14:textId="77777777" w:rsidTr="005011CC">
        <w:trPr>
          <w:trHeight w:val="515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005080B" w14:textId="77777777" w:rsidR="000126E7" w:rsidRPr="00C54F8C" w:rsidRDefault="000126E7"/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6C1260B7" w14:textId="77777777" w:rsidR="000126E7" w:rsidRPr="00C54F8C" w:rsidRDefault="00726C9A">
            <w:pPr>
              <w:pStyle w:val="TableParagraph"/>
              <w:ind w:left="109"/>
            </w:pPr>
            <w:r w:rsidRPr="00C54F8C">
              <w:t>Ингибиторы</w:t>
            </w:r>
            <w:r w:rsidRPr="00C54F8C">
              <w:rPr>
                <w:spacing w:val="-7"/>
              </w:rPr>
              <w:t xml:space="preserve"> </w:t>
            </w:r>
            <w:r w:rsidRPr="00C54F8C">
              <w:t>сигнальных</w:t>
            </w:r>
            <w:r w:rsidRPr="00C54F8C">
              <w:rPr>
                <w:spacing w:val="-4"/>
              </w:rPr>
              <w:t xml:space="preserve"> </w:t>
            </w:r>
            <w:r w:rsidRPr="00C54F8C">
              <w:t>путей</w:t>
            </w:r>
            <w:r w:rsidRPr="00C54F8C">
              <w:rPr>
                <w:spacing w:val="-3"/>
              </w:rPr>
              <w:t xml:space="preserve"> </w:t>
            </w:r>
            <w:r w:rsidRPr="00C54F8C">
              <w:rPr>
                <w:spacing w:val="-10"/>
              </w:rPr>
              <w:t>в</w:t>
            </w:r>
          </w:p>
          <w:p w14:paraId="18153AB4" w14:textId="77777777" w:rsidR="000126E7" w:rsidRPr="00C54F8C" w:rsidRDefault="00726C9A">
            <w:pPr>
              <w:pStyle w:val="TableParagraph"/>
              <w:spacing w:before="7" w:line="236" w:lineRule="exact"/>
              <w:ind w:left="109"/>
            </w:pPr>
            <w:r w:rsidRPr="00C54F8C">
              <w:t>иммунокомпетентных</w:t>
            </w:r>
            <w:r w:rsidRPr="00C54F8C">
              <w:rPr>
                <w:spacing w:val="-9"/>
              </w:rPr>
              <w:t xml:space="preserve"> </w:t>
            </w:r>
            <w:r w:rsidRPr="00C54F8C">
              <w:rPr>
                <w:spacing w:val="-2"/>
              </w:rPr>
              <w:t>клетках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0179C65D" w14:textId="717FE97A" w:rsidR="000126E7" w:rsidRPr="00C54F8C" w:rsidRDefault="00726C9A">
            <w:pPr>
              <w:pStyle w:val="TableParagraph"/>
            </w:pPr>
            <w:r w:rsidRPr="00C54F8C">
              <w:t>циклоспорин (К</w:t>
            </w:r>
            <w:r w:rsidRPr="00C54F8C">
              <w:rPr>
                <w:spacing w:val="-1"/>
              </w:rPr>
              <w:t xml:space="preserve"> </w:t>
            </w:r>
            <w:r w:rsidRPr="00C54F8C">
              <w:t>0,0</w:t>
            </w:r>
            <w:r w:rsidR="003F51F9" w:rsidRPr="00C54F8C">
              <w:t>25</w:t>
            </w:r>
            <w:r w:rsidRPr="00C54F8C">
              <w:rPr>
                <w:spacing w:val="-2"/>
              </w:rPr>
              <w:t xml:space="preserve"> </w:t>
            </w:r>
            <w:r w:rsidRPr="00C54F8C">
              <w:t>–</w:t>
            </w:r>
            <w:r w:rsidRPr="00C54F8C">
              <w:rPr>
                <w:spacing w:val="-3"/>
              </w:rPr>
              <w:t xml:space="preserve"> </w:t>
            </w:r>
            <w:r w:rsidRPr="00C54F8C">
              <w:t>0,1; А</w:t>
            </w:r>
            <w:r w:rsidRPr="00C54F8C">
              <w:rPr>
                <w:spacing w:val="-3"/>
              </w:rPr>
              <w:t xml:space="preserve"> </w:t>
            </w:r>
            <w:r w:rsidRPr="00C54F8C">
              <w:t>50</w:t>
            </w:r>
            <w:r w:rsidRPr="00C54F8C">
              <w:rPr>
                <w:spacing w:val="-1"/>
              </w:rPr>
              <w:t xml:space="preserve"> </w:t>
            </w:r>
            <w:r w:rsidRPr="00C54F8C">
              <w:t>мг/1</w:t>
            </w:r>
            <w:r w:rsidRPr="00C54F8C">
              <w:rPr>
                <w:spacing w:val="-1"/>
              </w:rPr>
              <w:t xml:space="preserve"> </w:t>
            </w:r>
            <w:r w:rsidRPr="00C54F8C">
              <w:rPr>
                <w:spacing w:val="-5"/>
              </w:rPr>
              <w:t>мл)</w:t>
            </w:r>
          </w:p>
          <w:p w14:paraId="7F0A731F" w14:textId="7CF766FA" w:rsidR="000126E7" w:rsidRPr="00C54F8C" w:rsidRDefault="00726C9A">
            <w:pPr>
              <w:pStyle w:val="TableParagraph"/>
              <w:spacing w:before="7" w:line="236" w:lineRule="exact"/>
              <w:rPr>
                <w:spacing w:val="-2"/>
              </w:rPr>
            </w:pPr>
            <w:proofErr w:type="spellStart"/>
            <w:r w:rsidRPr="00C54F8C">
              <w:t>такролимус</w:t>
            </w:r>
            <w:proofErr w:type="spellEnd"/>
            <w:r w:rsidRPr="00C54F8C">
              <w:rPr>
                <w:spacing w:val="3"/>
              </w:rPr>
              <w:t xml:space="preserve"> </w:t>
            </w:r>
            <w:r w:rsidRPr="00C54F8C">
              <w:t>(К</w:t>
            </w:r>
            <w:r w:rsidRPr="00C54F8C">
              <w:rPr>
                <w:spacing w:val="-2"/>
              </w:rPr>
              <w:t xml:space="preserve"> </w:t>
            </w:r>
            <w:r w:rsidRPr="00C54F8C">
              <w:t>0,0005</w:t>
            </w:r>
            <w:r w:rsidRPr="00C54F8C">
              <w:rPr>
                <w:spacing w:val="-2"/>
              </w:rPr>
              <w:t xml:space="preserve"> </w:t>
            </w:r>
            <w:r w:rsidRPr="00C54F8C">
              <w:t>–</w:t>
            </w:r>
            <w:r w:rsidRPr="00C54F8C">
              <w:rPr>
                <w:spacing w:val="-1"/>
              </w:rPr>
              <w:t xml:space="preserve"> </w:t>
            </w:r>
            <w:r w:rsidRPr="00C54F8C">
              <w:t>0,005;</w:t>
            </w:r>
            <w:r w:rsidRPr="00C54F8C">
              <w:rPr>
                <w:spacing w:val="-1"/>
              </w:rPr>
              <w:t xml:space="preserve"> </w:t>
            </w:r>
            <w:r w:rsidRPr="00C54F8C">
              <w:t>А</w:t>
            </w:r>
            <w:r w:rsidRPr="00C54F8C">
              <w:rPr>
                <w:spacing w:val="-3"/>
              </w:rPr>
              <w:t xml:space="preserve"> </w:t>
            </w:r>
            <w:r w:rsidRPr="00C54F8C">
              <w:t>5</w:t>
            </w:r>
            <w:r w:rsidRPr="00C54F8C">
              <w:rPr>
                <w:spacing w:val="-1"/>
              </w:rPr>
              <w:t xml:space="preserve"> </w:t>
            </w:r>
            <w:r w:rsidRPr="00C54F8C">
              <w:rPr>
                <w:spacing w:val="-2"/>
              </w:rPr>
              <w:t>мг/</w:t>
            </w:r>
            <w:r w:rsidR="003F51F9" w:rsidRPr="00C54F8C">
              <w:rPr>
                <w:spacing w:val="-2"/>
              </w:rPr>
              <w:t xml:space="preserve">1 </w:t>
            </w:r>
            <w:r w:rsidRPr="00C54F8C">
              <w:rPr>
                <w:spacing w:val="-2"/>
              </w:rPr>
              <w:t>мл)</w:t>
            </w:r>
          </w:p>
          <w:p w14:paraId="510691E0" w14:textId="77777777" w:rsidR="002576D5" w:rsidRPr="00C54F8C" w:rsidRDefault="002576D5">
            <w:pPr>
              <w:pStyle w:val="TableParagraph"/>
              <w:spacing w:before="7" w:line="236" w:lineRule="exact"/>
              <w:rPr>
                <w:spacing w:val="-2"/>
              </w:rPr>
            </w:pPr>
            <w:r w:rsidRPr="00C54F8C">
              <w:rPr>
                <w:spacing w:val="-2"/>
              </w:rPr>
              <w:t>тофацитиниб (Т 0,005-0,01)</w:t>
            </w:r>
          </w:p>
          <w:p w14:paraId="37BB8F63" w14:textId="60B2FD4E" w:rsidR="006821F1" w:rsidRPr="00C54F8C" w:rsidRDefault="006821F1">
            <w:pPr>
              <w:pStyle w:val="TableParagraph"/>
              <w:spacing w:before="7" w:line="236" w:lineRule="exact"/>
            </w:pPr>
            <w:proofErr w:type="spellStart"/>
            <w:r w:rsidRPr="00C54F8C">
              <w:rPr>
                <w:spacing w:val="-2"/>
              </w:rPr>
              <w:t>абатацепт</w:t>
            </w:r>
            <w:proofErr w:type="spellEnd"/>
            <w:r w:rsidRPr="00C54F8C">
              <w:rPr>
                <w:spacing w:val="-2"/>
              </w:rPr>
              <w:t xml:space="preserve"> (</w:t>
            </w:r>
            <w:r w:rsidR="00C56E39" w:rsidRPr="00C54F8C">
              <w:rPr>
                <w:spacing w:val="-2"/>
              </w:rPr>
              <w:t>Ф 0,25; раствор для п/к 125 мг/1 мл)</w:t>
            </w:r>
          </w:p>
        </w:tc>
      </w:tr>
      <w:tr w:rsidR="000126E7" w:rsidRPr="00C54F8C" w14:paraId="50139B88" w14:textId="77777777" w:rsidTr="005011CC">
        <w:trPr>
          <w:trHeight w:val="516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D74C5AC" w14:textId="77777777" w:rsidR="000126E7" w:rsidRPr="00C54F8C" w:rsidRDefault="000126E7"/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03D0610F" w14:textId="77777777" w:rsidR="000126E7" w:rsidRPr="00C54F8C" w:rsidRDefault="00726C9A">
            <w:pPr>
              <w:pStyle w:val="TableParagraph"/>
              <w:ind w:left="109"/>
            </w:pPr>
            <w:r w:rsidRPr="00C54F8C">
              <w:t>Моноклональные</w:t>
            </w:r>
            <w:r w:rsidRPr="00C54F8C">
              <w:rPr>
                <w:spacing w:val="-5"/>
              </w:rPr>
              <w:t xml:space="preserve"> </w:t>
            </w:r>
            <w:r w:rsidRPr="00C54F8C">
              <w:rPr>
                <w:spacing w:val="-2"/>
              </w:rPr>
              <w:t>антитела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6C281C71" w14:textId="5A7A1367" w:rsidR="000126E7" w:rsidRPr="00C54F8C" w:rsidRDefault="00726C9A">
            <w:pPr>
              <w:pStyle w:val="TableParagraph"/>
            </w:pPr>
            <w:r w:rsidRPr="00C54F8C">
              <w:t>инфликсимаб</w:t>
            </w:r>
            <w:r w:rsidRPr="00C54F8C">
              <w:rPr>
                <w:spacing w:val="-4"/>
              </w:rPr>
              <w:t xml:space="preserve"> </w:t>
            </w:r>
            <w:r w:rsidRPr="00C54F8C">
              <w:t>(</w:t>
            </w:r>
            <w:r w:rsidR="003F51F9" w:rsidRPr="00C54F8C">
              <w:t>Ф</w:t>
            </w:r>
            <w:r w:rsidRPr="00C54F8C">
              <w:rPr>
                <w:spacing w:val="-3"/>
              </w:rPr>
              <w:t xml:space="preserve"> </w:t>
            </w:r>
            <w:r w:rsidRPr="00C54F8C">
              <w:rPr>
                <w:spacing w:val="-4"/>
              </w:rPr>
              <w:t>0,1)</w:t>
            </w:r>
          </w:p>
          <w:p w14:paraId="1F8749D6" w14:textId="77777777" w:rsidR="000126E7" w:rsidRPr="00C54F8C" w:rsidRDefault="006821F1">
            <w:pPr>
              <w:pStyle w:val="TableParagraph"/>
              <w:spacing w:before="7" w:line="238" w:lineRule="exact"/>
              <w:rPr>
                <w:spacing w:val="-2"/>
              </w:rPr>
            </w:pPr>
            <w:r w:rsidRPr="00C54F8C">
              <w:t xml:space="preserve">тоцилизумаб (Ф 20 мг/мл; </w:t>
            </w:r>
            <w:r w:rsidRPr="00C54F8C">
              <w:rPr>
                <w:spacing w:val="-2"/>
              </w:rPr>
              <w:t>раствор для п/к 162 мг/0,9 мл)</w:t>
            </w:r>
          </w:p>
          <w:p w14:paraId="3F8859F4" w14:textId="77777777" w:rsidR="006821F1" w:rsidRPr="00C54F8C" w:rsidRDefault="006821F1">
            <w:pPr>
              <w:pStyle w:val="TableParagraph"/>
              <w:spacing w:before="7" w:line="238" w:lineRule="exact"/>
              <w:rPr>
                <w:spacing w:val="-2"/>
              </w:rPr>
            </w:pPr>
            <w:r w:rsidRPr="00C54F8C">
              <w:rPr>
                <w:spacing w:val="-2"/>
              </w:rPr>
              <w:t>ритуксимаб (Ф 10 мг/мл)</w:t>
            </w:r>
          </w:p>
          <w:p w14:paraId="59D80A65" w14:textId="0147F207" w:rsidR="005011CC" w:rsidRPr="00C54F8C" w:rsidRDefault="005011CC">
            <w:pPr>
              <w:pStyle w:val="TableParagraph"/>
              <w:spacing w:before="7" w:line="238" w:lineRule="exact"/>
            </w:pPr>
            <w:proofErr w:type="spellStart"/>
            <w:r w:rsidRPr="00C54F8C">
              <w:rPr>
                <w:spacing w:val="-2"/>
              </w:rPr>
              <w:t>базиликсимаб</w:t>
            </w:r>
            <w:proofErr w:type="spellEnd"/>
            <w:r w:rsidRPr="00C54F8C">
              <w:rPr>
                <w:spacing w:val="-2"/>
              </w:rPr>
              <w:t xml:space="preserve"> (Ф 0,02)</w:t>
            </w:r>
          </w:p>
        </w:tc>
      </w:tr>
      <w:tr w:rsidR="000126E7" w:rsidRPr="00C54F8C" w14:paraId="6FF5FD59" w14:textId="77777777" w:rsidTr="005011CC">
        <w:trPr>
          <w:trHeight w:val="775"/>
          <w:jc w:val="center"/>
        </w:trPr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BDE207" w14:textId="77777777" w:rsidR="000126E7" w:rsidRPr="00C54F8C" w:rsidRDefault="00726C9A" w:rsidP="003F51F9">
            <w:pPr>
              <w:pStyle w:val="TableParagraph"/>
              <w:spacing w:line="240" w:lineRule="auto"/>
              <w:ind w:left="221"/>
              <w:rPr>
                <w:b/>
                <w:i/>
              </w:rPr>
            </w:pPr>
            <w:r w:rsidRPr="00C54F8C">
              <w:rPr>
                <w:b/>
                <w:i/>
                <w:spacing w:val="-2"/>
              </w:rPr>
              <w:t>Иммуностимуляторы</w:t>
            </w:r>
          </w:p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40950C25" w14:textId="77777777" w:rsidR="000126E7" w:rsidRPr="00C54F8C" w:rsidRDefault="00726C9A">
            <w:pPr>
              <w:pStyle w:val="TableParagraph"/>
              <w:spacing w:line="247" w:lineRule="auto"/>
              <w:ind w:left="109" w:right="338"/>
            </w:pPr>
            <w:r w:rsidRPr="00C54F8C">
              <w:t>Активаторы</w:t>
            </w:r>
            <w:r w:rsidRPr="00C54F8C">
              <w:rPr>
                <w:spacing w:val="-14"/>
              </w:rPr>
              <w:t xml:space="preserve"> </w:t>
            </w:r>
            <w:proofErr w:type="spellStart"/>
            <w:r w:rsidRPr="00C54F8C">
              <w:t>антигенпрезентирующих</w:t>
            </w:r>
            <w:proofErr w:type="spellEnd"/>
            <w:r w:rsidRPr="00C54F8C">
              <w:t xml:space="preserve"> клеток и фагоцитов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083E97BB" w14:textId="19B9E0DD" w:rsidR="005011CC" w:rsidRPr="00C54F8C" w:rsidRDefault="005011CC" w:rsidP="00197118">
            <w:pPr>
              <w:pStyle w:val="TableParagraph"/>
              <w:spacing w:line="247" w:lineRule="auto"/>
            </w:pPr>
            <w:proofErr w:type="spellStart"/>
            <w:r w:rsidRPr="00C54F8C">
              <w:t>дезоксирибонуклеат</w:t>
            </w:r>
            <w:proofErr w:type="spellEnd"/>
            <w:r w:rsidRPr="00C54F8C">
              <w:t xml:space="preserve"> натрия (</w:t>
            </w:r>
            <w:r w:rsidR="00197118" w:rsidRPr="00C54F8C">
              <w:t>А</w:t>
            </w:r>
            <w:r w:rsidRPr="00C54F8C">
              <w:rPr>
                <w:spacing w:val="-9"/>
              </w:rPr>
              <w:t xml:space="preserve"> </w:t>
            </w:r>
            <w:r w:rsidR="00197118" w:rsidRPr="00C54F8C">
              <w:rPr>
                <w:spacing w:val="-9"/>
              </w:rPr>
              <w:t>2</w:t>
            </w:r>
            <w:r w:rsidRPr="00C54F8C">
              <w:t>5</w:t>
            </w:r>
            <w:r w:rsidRPr="00C54F8C">
              <w:rPr>
                <w:spacing w:val="-9"/>
              </w:rPr>
              <w:t xml:space="preserve"> </w:t>
            </w:r>
            <w:r w:rsidRPr="00C54F8C">
              <w:t>мг</w:t>
            </w:r>
            <w:r w:rsidR="00197118" w:rsidRPr="00C54F8C">
              <w:t>/5 мл</w:t>
            </w:r>
            <w:r w:rsidRPr="00C54F8C">
              <w:t xml:space="preserve">) </w:t>
            </w:r>
          </w:p>
          <w:p w14:paraId="30FFCCF8" w14:textId="7294F3ED" w:rsidR="000126E7" w:rsidRPr="00C54F8C" w:rsidRDefault="00197118" w:rsidP="00197118">
            <w:pPr>
              <w:pStyle w:val="TableParagraph"/>
              <w:spacing w:line="247" w:lineRule="auto"/>
            </w:pPr>
            <w:proofErr w:type="spellStart"/>
            <w:r w:rsidRPr="00C54F8C">
              <w:t>глюкозаминилмурамилдипептид</w:t>
            </w:r>
            <w:proofErr w:type="spellEnd"/>
            <w:r w:rsidRPr="00C54F8C">
              <w:t xml:space="preserve"> (</w:t>
            </w:r>
            <w:proofErr w:type="spellStart"/>
            <w:r w:rsidRPr="00C54F8C">
              <w:t>ликопид</w:t>
            </w:r>
            <w:proofErr w:type="spellEnd"/>
            <w:r w:rsidRPr="00C54F8C">
              <w:t xml:space="preserve"> Т 0,001; 0,01)</w:t>
            </w:r>
          </w:p>
          <w:p w14:paraId="606724A7" w14:textId="03A84065" w:rsidR="000126E7" w:rsidRPr="00C54F8C" w:rsidRDefault="00726C9A" w:rsidP="00197118">
            <w:pPr>
              <w:pStyle w:val="TableParagraph"/>
              <w:spacing w:line="235" w:lineRule="exact"/>
            </w:pPr>
            <w:proofErr w:type="spellStart"/>
            <w:r w:rsidRPr="00C54F8C">
              <w:t>азоксимер</w:t>
            </w:r>
            <w:r w:rsidR="00197118" w:rsidRPr="00C54F8C">
              <w:t>а</w:t>
            </w:r>
            <w:proofErr w:type="spellEnd"/>
            <w:r w:rsidR="00197118" w:rsidRPr="00C54F8C">
              <w:t xml:space="preserve"> бромид</w:t>
            </w:r>
            <w:r w:rsidRPr="00C54F8C">
              <w:rPr>
                <w:spacing w:val="-3"/>
              </w:rPr>
              <w:t xml:space="preserve"> </w:t>
            </w:r>
            <w:r w:rsidRPr="00C54F8C">
              <w:t>(</w:t>
            </w:r>
            <w:proofErr w:type="spellStart"/>
            <w:r w:rsidR="00197118" w:rsidRPr="00C54F8C">
              <w:t>полиоксидоний</w:t>
            </w:r>
            <w:proofErr w:type="spellEnd"/>
            <w:r w:rsidR="00197118" w:rsidRPr="00C54F8C">
              <w:t xml:space="preserve"> Ф</w:t>
            </w:r>
            <w:r w:rsidRPr="00C54F8C">
              <w:rPr>
                <w:spacing w:val="1"/>
              </w:rPr>
              <w:t xml:space="preserve"> </w:t>
            </w:r>
            <w:r w:rsidRPr="00C54F8C">
              <w:rPr>
                <w:spacing w:val="-2"/>
              </w:rPr>
              <w:t>0,006</w:t>
            </w:r>
            <w:r w:rsidR="00197118" w:rsidRPr="00C54F8C">
              <w:rPr>
                <w:spacing w:val="-2"/>
              </w:rPr>
              <w:t>; А 6 мг/мл; Т 0,012</w:t>
            </w:r>
            <w:r w:rsidRPr="00C54F8C">
              <w:rPr>
                <w:spacing w:val="-2"/>
              </w:rPr>
              <w:t>)</w:t>
            </w:r>
          </w:p>
        </w:tc>
      </w:tr>
      <w:tr w:rsidR="000126E7" w:rsidRPr="00C54F8C" w14:paraId="351DA051" w14:textId="77777777" w:rsidTr="005011CC">
        <w:trPr>
          <w:trHeight w:val="775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B0521A3" w14:textId="77777777" w:rsidR="000126E7" w:rsidRPr="00C54F8C" w:rsidRDefault="000126E7"/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51538A11" w14:textId="2D2CB1A4" w:rsidR="000126E7" w:rsidRPr="00C54F8C" w:rsidRDefault="00726C9A" w:rsidP="003F51F9">
            <w:pPr>
              <w:pStyle w:val="TableParagraph"/>
              <w:spacing w:line="247" w:lineRule="auto"/>
              <w:ind w:left="109" w:right="338"/>
            </w:pPr>
            <w:r w:rsidRPr="00C54F8C">
              <w:t>Стимуляторы</w:t>
            </w:r>
            <w:r w:rsidRPr="00C54F8C">
              <w:rPr>
                <w:spacing w:val="-14"/>
              </w:rPr>
              <w:t xml:space="preserve"> </w:t>
            </w:r>
            <w:r w:rsidRPr="00C54F8C">
              <w:t>Т-лимфоцитов</w:t>
            </w:r>
            <w:r w:rsidRPr="00C54F8C">
              <w:rPr>
                <w:spacing w:val="-14"/>
              </w:rPr>
              <w:t xml:space="preserve"> </w:t>
            </w:r>
            <w:r w:rsidRPr="00C54F8C">
              <w:t>и клеточного</w:t>
            </w:r>
            <w:r w:rsidRPr="00C54F8C">
              <w:rPr>
                <w:spacing w:val="-5"/>
              </w:rPr>
              <w:t xml:space="preserve"> </w:t>
            </w:r>
            <w:r w:rsidRPr="00C54F8C">
              <w:t>иммунного</w:t>
            </w:r>
            <w:r w:rsidRPr="00C54F8C">
              <w:rPr>
                <w:spacing w:val="-4"/>
              </w:rPr>
              <w:t xml:space="preserve"> </w:t>
            </w:r>
            <w:r w:rsidRPr="00C54F8C">
              <w:rPr>
                <w:spacing w:val="-2"/>
              </w:rPr>
              <w:t>ответа,</w:t>
            </w:r>
            <w:r w:rsidR="003F51F9" w:rsidRPr="00C54F8C">
              <w:rPr>
                <w:spacing w:val="-2"/>
              </w:rPr>
              <w:t xml:space="preserve"> </w:t>
            </w:r>
            <w:r w:rsidRPr="00C54F8C">
              <w:t>индукторы</w:t>
            </w:r>
            <w:r w:rsidRPr="00C54F8C">
              <w:rPr>
                <w:spacing w:val="-5"/>
              </w:rPr>
              <w:t xml:space="preserve"> </w:t>
            </w:r>
            <w:r w:rsidRPr="00C54F8C">
              <w:rPr>
                <w:spacing w:val="-2"/>
              </w:rPr>
              <w:t>интерферонов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0CE48060" w14:textId="4ECF7384" w:rsidR="000126E7" w:rsidRPr="00C54F8C" w:rsidRDefault="00726C9A">
            <w:pPr>
              <w:pStyle w:val="TableParagraph"/>
              <w:spacing w:line="247" w:lineRule="auto"/>
              <w:ind w:right="2489"/>
            </w:pPr>
            <w:proofErr w:type="spellStart"/>
            <w:r w:rsidRPr="00C54F8C">
              <w:t>тактивин</w:t>
            </w:r>
            <w:proofErr w:type="spellEnd"/>
            <w:r w:rsidRPr="00C54F8C">
              <w:rPr>
                <w:spacing w:val="-12"/>
              </w:rPr>
              <w:t xml:space="preserve"> </w:t>
            </w:r>
            <w:r w:rsidRPr="00C54F8C">
              <w:t>(А</w:t>
            </w:r>
            <w:r w:rsidRPr="00C54F8C">
              <w:rPr>
                <w:spacing w:val="-12"/>
              </w:rPr>
              <w:t xml:space="preserve"> </w:t>
            </w:r>
            <w:r w:rsidRPr="00C54F8C">
              <w:t>0,1</w:t>
            </w:r>
            <w:r w:rsidRPr="00C54F8C">
              <w:rPr>
                <w:spacing w:val="-12"/>
              </w:rPr>
              <w:t xml:space="preserve"> </w:t>
            </w:r>
            <w:r w:rsidRPr="00C54F8C">
              <w:t xml:space="preserve">мг/мл) </w:t>
            </w:r>
            <w:proofErr w:type="spellStart"/>
            <w:r w:rsidRPr="00C54F8C">
              <w:t>тилорон</w:t>
            </w:r>
            <w:proofErr w:type="spellEnd"/>
            <w:r w:rsidRPr="00C54F8C">
              <w:t xml:space="preserve"> (Т </w:t>
            </w:r>
            <w:r w:rsidR="00E00715" w:rsidRPr="00C54F8C">
              <w:t xml:space="preserve">0,06; </w:t>
            </w:r>
            <w:r w:rsidRPr="00C54F8C">
              <w:t>0,125)</w:t>
            </w:r>
          </w:p>
        </w:tc>
      </w:tr>
      <w:tr w:rsidR="000126E7" w:rsidRPr="00C54F8C" w14:paraId="6C7700E1" w14:textId="77777777" w:rsidTr="00EE15E6">
        <w:trPr>
          <w:trHeight w:val="469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C9C1B2B" w14:textId="77777777" w:rsidR="000126E7" w:rsidRPr="00C54F8C" w:rsidRDefault="000126E7"/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580B2653" w14:textId="06BF4510" w:rsidR="000126E7" w:rsidRPr="00C54F8C" w:rsidRDefault="00726C9A" w:rsidP="003F51F9">
            <w:pPr>
              <w:pStyle w:val="TableParagraph"/>
              <w:spacing w:line="247" w:lineRule="auto"/>
              <w:ind w:left="109"/>
            </w:pPr>
            <w:r w:rsidRPr="00C54F8C">
              <w:t>В-клеточные стимуляторы и заместительные</w:t>
            </w:r>
            <w:r w:rsidRPr="00C54F8C">
              <w:rPr>
                <w:spacing w:val="-14"/>
              </w:rPr>
              <w:t xml:space="preserve"> </w:t>
            </w:r>
            <w:r w:rsidRPr="00C54F8C">
              <w:t>факторы</w:t>
            </w:r>
            <w:r w:rsidRPr="00C54F8C">
              <w:rPr>
                <w:spacing w:val="-14"/>
              </w:rPr>
              <w:t xml:space="preserve"> </w:t>
            </w:r>
            <w:r w:rsidRPr="00C54F8C">
              <w:t>гуморального</w:t>
            </w:r>
            <w:r w:rsidR="003F51F9" w:rsidRPr="00C54F8C">
              <w:t xml:space="preserve"> </w:t>
            </w:r>
            <w:r w:rsidRPr="00C54F8C">
              <w:rPr>
                <w:spacing w:val="-2"/>
              </w:rPr>
              <w:t>иммунитета</w:t>
            </w:r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3ECA2840" w14:textId="176FB62D" w:rsidR="000126E7" w:rsidRPr="00C54F8C" w:rsidRDefault="00726C9A">
            <w:pPr>
              <w:pStyle w:val="TableParagraph"/>
            </w:pPr>
            <w:r w:rsidRPr="00C54F8C">
              <w:t>иммуноглобулин</w:t>
            </w:r>
            <w:r w:rsidRPr="00C54F8C">
              <w:rPr>
                <w:spacing w:val="-4"/>
              </w:rPr>
              <w:t xml:space="preserve"> </w:t>
            </w:r>
            <w:r w:rsidRPr="00C54F8C">
              <w:t>человека</w:t>
            </w:r>
            <w:r w:rsidRPr="00C54F8C">
              <w:rPr>
                <w:spacing w:val="-2"/>
              </w:rPr>
              <w:t xml:space="preserve"> </w:t>
            </w:r>
            <w:r w:rsidRPr="00C54F8C">
              <w:t>нормальный</w:t>
            </w:r>
            <w:r w:rsidRPr="00C54F8C">
              <w:rPr>
                <w:spacing w:val="-4"/>
              </w:rPr>
              <w:t xml:space="preserve"> </w:t>
            </w:r>
            <w:r w:rsidRPr="00C54F8C">
              <w:t>(</w:t>
            </w:r>
            <w:r w:rsidR="00B918FB" w:rsidRPr="00C54F8C">
              <w:t>Ф 50 мг/мл</w:t>
            </w:r>
            <w:r w:rsidRPr="00C54F8C">
              <w:rPr>
                <w:spacing w:val="-5"/>
              </w:rPr>
              <w:t>)</w:t>
            </w:r>
          </w:p>
        </w:tc>
      </w:tr>
      <w:tr w:rsidR="000126E7" w:rsidRPr="00C54F8C" w14:paraId="6FF23DC7" w14:textId="77777777" w:rsidTr="005011CC">
        <w:trPr>
          <w:trHeight w:val="255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C69AB94" w14:textId="77777777" w:rsidR="000126E7" w:rsidRPr="00C54F8C" w:rsidRDefault="000126E7"/>
        </w:tc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14:paraId="6CE81FB5" w14:textId="77777777" w:rsidR="000126E7" w:rsidRPr="00C54F8C" w:rsidRDefault="00726C9A">
            <w:pPr>
              <w:pStyle w:val="TableParagraph"/>
              <w:spacing w:line="235" w:lineRule="exact"/>
              <w:ind w:left="109"/>
            </w:pPr>
            <w:r w:rsidRPr="00C54F8C">
              <w:t>Стимуляторы</w:t>
            </w:r>
            <w:r w:rsidRPr="00C54F8C">
              <w:rPr>
                <w:spacing w:val="-10"/>
              </w:rPr>
              <w:t xml:space="preserve"> </w:t>
            </w:r>
            <w:proofErr w:type="spellStart"/>
            <w:r w:rsidRPr="00C54F8C">
              <w:rPr>
                <w:spacing w:val="-2"/>
              </w:rPr>
              <w:t>иммунопоэза</w:t>
            </w:r>
            <w:proofErr w:type="spellEnd"/>
          </w:p>
        </w:tc>
        <w:tc>
          <w:tcPr>
            <w:tcW w:w="5496" w:type="dxa"/>
            <w:tcBorders>
              <w:left w:val="single" w:sz="4" w:space="0" w:color="000000"/>
              <w:right w:val="single" w:sz="4" w:space="0" w:color="000000"/>
            </w:tcBorders>
          </w:tcPr>
          <w:p w14:paraId="201565E1" w14:textId="769DCC40" w:rsidR="000126E7" w:rsidRPr="00C54F8C" w:rsidRDefault="00726C9A">
            <w:pPr>
              <w:pStyle w:val="TableParagraph"/>
              <w:spacing w:line="235" w:lineRule="exact"/>
            </w:pPr>
            <w:proofErr w:type="spellStart"/>
            <w:r w:rsidRPr="00C54F8C">
              <w:t>рчГ</w:t>
            </w:r>
            <w:proofErr w:type="spellEnd"/>
            <w:r w:rsidRPr="00C54F8C">
              <w:t>-КСФ</w:t>
            </w:r>
            <w:r w:rsidRPr="00C54F8C">
              <w:rPr>
                <w:spacing w:val="-2"/>
              </w:rPr>
              <w:t xml:space="preserve"> </w:t>
            </w:r>
            <w:r w:rsidRPr="00C54F8C">
              <w:t>(</w:t>
            </w:r>
            <w:proofErr w:type="spellStart"/>
            <w:r w:rsidRPr="00C54F8C">
              <w:t>гранокрин</w:t>
            </w:r>
            <w:proofErr w:type="spellEnd"/>
            <w:r w:rsidRPr="00C54F8C">
              <w:rPr>
                <w:spacing w:val="-4"/>
              </w:rPr>
              <w:t xml:space="preserve"> </w:t>
            </w:r>
            <w:r w:rsidRPr="00C54F8C">
              <w:t>Ф</w:t>
            </w:r>
            <w:r w:rsidRPr="00C54F8C">
              <w:rPr>
                <w:spacing w:val="-3"/>
              </w:rPr>
              <w:t xml:space="preserve"> </w:t>
            </w:r>
            <w:r w:rsidR="00B918FB" w:rsidRPr="00C54F8C">
              <w:t>0,15 мг/0,75 мл</w:t>
            </w:r>
            <w:r w:rsidRPr="00C54F8C">
              <w:rPr>
                <w:spacing w:val="-2"/>
              </w:rPr>
              <w:t>)</w:t>
            </w:r>
          </w:p>
        </w:tc>
      </w:tr>
    </w:tbl>
    <w:p w14:paraId="29A89B29" w14:textId="63FB8DC6" w:rsidR="003F51F9" w:rsidRDefault="00726C9A" w:rsidP="003F51F9">
      <w:pPr>
        <w:spacing w:before="114" w:line="228" w:lineRule="auto"/>
        <w:ind w:left="146" w:right="135"/>
        <w:jc w:val="both"/>
      </w:pPr>
      <w:r>
        <w:rPr>
          <w:b/>
        </w:rPr>
        <w:t xml:space="preserve">Противоаллергические средства: </w:t>
      </w:r>
      <w:r>
        <w:rPr>
          <w:b/>
          <w:i/>
        </w:rPr>
        <w:t xml:space="preserve">ГКС </w:t>
      </w:r>
      <w:r>
        <w:rPr>
          <w:sz w:val="20"/>
        </w:rPr>
        <w:t xml:space="preserve">(см. «Противовоспалительные средства»), </w:t>
      </w:r>
      <w:r>
        <w:rPr>
          <w:b/>
          <w:i/>
        </w:rPr>
        <w:t xml:space="preserve">стабилизаторы мембран тучных клеток, </w:t>
      </w:r>
      <w:proofErr w:type="spellStart"/>
      <w:r>
        <w:rPr>
          <w:b/>
          <w:i/>
        </w:rPr>
        <w:t>антилейкотриеновые</w:t>
      </w:r>
      <w:proofErr w:type="spellEnd"/>
      <w:r>
        <w:rPr>
          <w:b/>
          <w:i/>
        </w:rPr>
        <w:t xml:space="preserve"> препараты </w:t>
      </w:r>
      <w:r>
        <w:rPr>
          <w:sz w:val="20"/>
        </w:rPr>
        <w:t xml:space="preserve">(см. «Лекарственные средства, влияющие на функцию органов дыхания»), </w:t>
      </w:r>
      <w:r>
        <w:rPr>
          <w:b/>
          <w:i/>
        </w:rPr>
        <w:t>блокаторы H</w:t>
      </w:r>
      <w:r>
        <w:rPr>
          <w:b/>
          <w:i/>
          <w:vertAlign w:val="subscript"/>
        </w:rPr>
        <w:t>1</w:t>
      </w:r>
      <w:r>
        <w:rPr>
          <w:b/>
          <w:i/>
        </w:rPr>
        <w:t>-гистаминовых рецепторов</w:t>
      </w:r>
      <w:r>
        <w:t xml:space="preserve">: </w:t>
      </w:r>
      <w:proofErr w:type="spellStart"/>
      <w:r>
        <w:t>дифенгидрамин</w:t>
      </w:r>
      <w:proofErr w:type="spellEnd"/>
      <w:r>
        <w:t xml:space="preserve"> (Т 0,05; </w:t>
      </w:r>
      <w:proofErr w:type="gramStart"/>
      <w:r>
        <w:t>А</w:t>
      </w:r>
      <w:proofErr w:type="gramEnd"/>
      <w:r>
        <w:t xml:space="preserve"> 10мг/1мл), клемастин (Т 0,001; А </w:t>
      </w:r>
      <w:r w:rsidR="00C54F8C">
        <w:t>1</w:t>
      </w:r>
      <w:r>
        <w:t xml:space="preserve"> мг/мл), </w:t>
      </w:r>
      <w:proofErr w:type="spellStart"/>
      <w:r>
        <w:t>лоратадин</w:t>
      </w:r>
      <w:proofErr w:type="spellEnd"/>
      <w:r>
        <w:t xml:space="preserve"> (Т 0,01), </w:t>
      </w:r>
      <w:proofErr w:type="spellStart"/>
      <w:r>
        <w:t>фексофенадин</w:t>
      </w:r>
      <w:proofErr w:type="spellEnd"/>
      <w:r>
        <w:t xml:space="preserve"> (Т 0,12</w:t>
      </w:r>
      <w:r w:rsidR="00C54F8C">
        <w:t xml:space="preserve">; </w:t>
      </w:r>
      <w:r>
        <w:t>0,18). Анафилактический шок, принципы неотложной терапии.</w:t>
      </w:r>
    </w:p>
    <w:p w14:paraId="38A7A8CC" w14:textId="77777777" w:rsidR="00C54F8C" w:rsidRPr="00C54F8C" w:rsidRDefault="00C54F8C" w:rsidP="003F51F9">
      <w:pPr>
        <w:spacing w:before="114" w:line="228" w:lineRule="auto"/>
        <w:ind w:left="146" w:right="135"/>
        <w:jc w:val="both"/>
        <w:rPr>
          <w:sz w:val="14"/>
          <w:szCs w:val="14"/>
        </w:rPr>
      </w:pPr>
    </w:p>
    <w:p w14:paraId="6CE1A6AA" w14:textId="3DEC0DA9" w:rsidR="003F51F9" w:rsidRPr="00C54F8C" w:rsidRDefault="003F51F9" w:rsidP="00C54F8C">
      <w:pPr>
        <w:pStyle w:val="a5"/>
        <w:ind w:left="142"/>
        <w:jc w:val="both"/>
        <w:rPr>
          <w:b/>
          <w:bCs/>
          <w:sz w:val="20"/>
          <w:szCs w:val="20"/>
        </w:rPr>
      </w:pPr>
      <w:r w:rsidRPr="00C54F8C">
        <w:rPr>
          <w:b/>
          <w:bCs/>
          <w:sz w:val="20"/>
          <w:szCs w:val="20"/>
        </w:rPr>
        <w:t>Аналоги и синергисты основных препаратов, используемые в клинике.</w:t>
      </w:r>
    </w:p>
    <w:p w14:paraId="2B282E6A" w14:textId="717B8956" w:rsidR="000126E7" w:rsidRPr="00C54F8C" w:rsidRDefault="00C54F8C" w:rsidP="00C54F8C">
      <w:pPr>
        <w:pStyle w:val="a5"/>
        <w:ind w:left="142"/>
        <w:jc w:val="both"/>
        <w:rPr>
          <w:sz w:val="20"/>
          <w:szCs w:val="20"/>
        </w:rPr>
      </w:pPr>
      <w:proofErr w:type="spellStart"/>
      <w:r w:rsidRPr="00C54F8C">
        <w:rPr>
          <w:i/>
          <w:iCs/>
          <w:sz w:val="20"/>
          <w:szCs w:val="20"/>
        </w:rPr>
        <w:t>Иммуносупрессанты</w:t>
      </w:r>
      <w:proofErr w:type="spellEnd"/>
      <w:r w:rsidRPr="00C54F8C">
        <w:rPr>
          <w:i/>
          <w:iCs/>
          <w:sz w:val="20"/>
          <w:szCs w:val="20"/>
        </w:rPr>
        <w:t>:</w:t>
      </w:r>
      <w:r w:rsidRPr="00C54F8C">
        <w:rPr>
          <w:sz w:val="20"/>
          <w:szCs w:val="20"/>
        </w:rPr>
        <w:t xml:space="preserve"> </w:t>
      </w:r>
      <w:proofErr w:type="spellStart"/>
      <w:r w:rsidRPr="00C54F8C">
        <w:rPr>
          <w:sz w:val="20"/>
          <w:szCs w:val="20"/>
        </w:rPr>
        <w:t>б</w:t>
      </w:r>
      <w:r w:rsidR="003F51F9" w:rsidRPr="00C54F8C">
        <w:rPr>
          <w:sz w:val="20"/>
          <w:szCs w:val="20"/>
        </w:rPr>
        <w:t>арицитиниб</w:t>
      </w:r>
      <w:proofErr w:type="spellEnd"/>
      <w:r w:rsidR="003F51F9" w:rsidRPr="00C54F8C">
        <w:rPr>
          <w:sz w:val="20"/>
          <w:szCs w:val="20"/>
        </w:rPr>
        <w:t xml:space="preserve">, </w:t>
      </w:r>
      <w:proofErr w:type="spellStart"/>
      <w:r w:rsidR="003F51F9" w:rsidRPr="00C54F8C">
        <w:rPr>
          <w:sz w:val="20"/>
          <w:szCs w:val="20"/>
        </w:rPr>
        <w:t>адалимумаб</w:t>
      </w:r>
      <w:proofErr w:type="spellEnd"/>
      <w:r w:rsidR="003F51F9" w:rsidRPr="00C54F8C">
        <w:rPr>
          <w:sz w:val="20"/>
          <w:szCs w:val="20"/>
        </w:rPr>
        <w:t xml:space="preserve">, </w:t>
      </w:r>
      <w:proofErr w:type="spellStart"/>
      <w:r w:rsidR="003F51F9" w:rsidRPr="00C54F8C">
        <w:rPr>
          <w:sz w:val="20"/>
          <w:szCs w:val="20"/>
        </w:rPr>
        <w:t>голимумаб</w:t>
      </w:r>
      <w:proofErr w:type="spellEnd"/>
      <w:r w:rsidR="003F51F9" w:rsidRPr="00C54F8C">
        <w:rPr>
          <w:sz w:val="20"/>
          <w:szCs w:val="20"/>
        </w:rPr>
        <w:t xml:space="preserve">, </w:t>
      </w:r>
      <w:proofErr w:type="spellStart"/>
      <w:r w:rsidR="003F51F9" w:rsidRPr="00C54F8C">
        <w:rPr>
          <w:sz w:val="20"/>
          <w:szCs w:val="20"/>
        </w:rPr>
        <w:t>цертолизумаба</w:t>
      </w:r>
      <w:proofErr w:type="spellEnd"/>
      <w:r w:rsidR="003F51F9" w:rsidRPr="00C54F8C">
        <w:rPr>
          <w:sz w:val="20"/>
          <w:szCs w:val="20"/>
        </w:rPr>
        <w:t xml:space="preserve"> </w:t>
      </w:r>
      <w:proofErr w:type="spellStart"/>
      <w:r w:rsidR="003F51F9" w:rsidRPr="00C54F8C">
        <w:rPr>
          <w:sz w:val="20"/>
          <w:szCs w:val="20"/>
        </w:rPr>
        <w:t>пэгол</w:t>
      </w:r>
      <w:proofErr w:type="spellEnd"/>
      <w:r w:rsidR="003F51F9" w:rsidRPr="00C54F8C">
        <w:rPr>
          <w:sz w:val="20"/>
          <w:szCs w:val="20"/>
        </w:rPr>
        <w:t xml:space="preserve">, </w:t>
      </w:r>
      <w:proofErr w:type="spellStart"/>
      <w:r w:rsidR="003F51F9" w:rsidRPr="00C54F8C">
        <w:rPr>
          <w:sz w:val="20"/>
          <w:szCs w:val="20"/>
        </w:rPr>
        <w:t>этанерцепт</w:t>
      </w:r>
      <w:proofErr w:type="spellEnd"/>
      <w:r w:rsidR="003F51F9" w:rsidRPr="00C54F8C">
        <w:rPr>
          <w:sz w:val="20"/>
          <w:szCs w:val="20"/>
        </w:rPr>
        <w:t xml:space="preserve">, </w:t>
      </w:r>
      <w:proofErr w:type="spellStart"/>
      <w:r w:rsidR="006821F1" w:rsidRPr="00C54F8C">
        <w:rPr>
          <w:sz w:val="20"/>
          <w:szCs w:val="20"/>
        </w:rPr>
        <w:t>сарилумаб</w:t>
      </w:r>
      <w:proofErr w:type="spellEnd"/>
      <w:r w:rsidR="006821F1" w:rsidRPr="00C54F8C">
        <w:rPr>
          <w:sz w:val="20"/>
          <w:szCs w:val="20"/>
        </w:rPr>
        <w:t xml:space="preserve">, </w:t>
      </w:r>
      <w:proofErr w:type="spellStart"/>
      <w:r w:rsidR="005011CC" w:rsidRPr="00C54F8C">
        <w:rPr>
          <w:sz w:val="20"/>
          <w:szCs w:val="20"/>
        </w:rPr>
        <w:t>натализумаб</w:t>
      </w:r>
      <w:proofErr w:type="spellEnd"/>
      <w:r w:rsidR="005011CC" w:rsidRPr="00C54F8C">
        <w:rPr>
          <w:sz w:val="20"/>
          <w:szCs w:val="20"/>
        </w:rPr>
        <w:t xml:space="preserve">. </w:t>
      </w:r>
      <w:r w:rsidRPr="00C54F8C">
        <w:rPr>
          <w:i/>
          <w:iCs/>
          <w:sz w:val="20"/>
          <w:szCs w:val="20"/>
        </w:rPr>
        <w:t>Иммуностимуляторы:</w:t>
      </w:r>
      <w:r w:rsidRPr="00C54F8C">
        <w:rPr>
          <w:sz w:val="20"/>
          <w:szCs w:val="20"/>
        </w:rPr>
        <w:t xml:space="preserve"> п</w:t>
      </w:r>
      <w:r w:rsidR="005011CC" w:rsidRPr="00C54F8C">
        <w:rPr>
          <w:sz w:val="20"/>
          <w:szCs w:val="20"/>
        </w:rPr>
        <w:t>ептидогликан кислый из ростков картофеля (</w:t>
      </w:r>
      <w:proofErr w:type="spellStart"/>
      <w:r w:rsidR="005011CC" w:rsidRPr="00C54F8C">
        <w:rPr>
          <w:sz w:val="20"/>
          <w:szCs w:val="20"/>
        </w:rPr>
        <w:t>иммуномакс</w:t>
      </w:r>
      <w:proofErr w:type="spellEnd"/>
      <w:r w:rsidR="005011CC" w:rsidRPr="00C54F8C">
        <w:rPr>
          <w:sz w:val="20"/>
          <w:szCs w:val="20"/>
        </w:rPr>
        <w:t>), сок и экстракт травы эхинацеи (</w:t>
      </w:r>
      <w:proofErr w:type="spellStart"/>
      <w:r w:rsidR="005011CC" w:rsidRPr="00C54F8C">
        <w:rPr>
          <w:sz w:val="20"/>
          <w:szCs w:val="20"/>
        </w:rPr>
        <w:t>иммунал</w:t>
      </w:r>
      <w:proofErr w:type="spellEnd"/>
      <w:r w:rsidR="005011CC" w:rsidRPr="00C54F8C">
        <w:rPr>
          <w:sz w:val="20"/>
          <w:szCs w:val="20"/>
        </w:rPr>
        <w:t xml:space="preserve">, </w:t>
      </w:r>
      <w:proofErr w:type="spellStart"/>
      <w:r w:rsidR="005011CC" w:rsidRPr="00C54F8C">
        <w:rPr>
          <w:sz w:val="20"/>
          <w:szCs w:val="20"/>
        </w:rPr>
        <w:t>иммунекс</w:t>
      </w:r>
      <w:proofErr w:type="spellEnd"/>
      <w:r w:rsidR="005011CC" w:rsidRPr="00C54F8C">
        <w:rPr>
          <w:sz w:val="20"/>
          <w:szCs w:val="20"/>
        </w:rPr>
        <w:t xml:space="preserve">), </w:t>
      </w:r>
      <w:proofErr w:type="spellStart"/>
      <w:r w:rsidR="00B918FB" w:rsidRPr="00C54F8C">
        <w:rPr>
          <w:sz w:val="20"/>
          <w:szCs w:val="20"/>
        </w:rPr>
        <w:t>тималин</w:t>
      </w:r>
      <w:proofErr w:type="spellEnd"/>
      <w:r w:rsidR="00B918FB" w:rsidRPr="00C54F8C">
        <w:rPr>
          <w:sz w:val="20"/>
          <w:szCs w:val="20"/>
        </w:rPr>
        <w:t xml:space="preserve">, </w:t>
      </w:r>
      <w:proofErr w:type="spellStart"/>
      <w:r w:rsidR="00B918FB" w:rsidRPr="00C54F8C">
        <w:rPr>
          <w:sz w:val="20"/>
          <w:szCs w:val="20"/>
        </w:rPr>
        <w:t>тимоген</w:t>
      </w:r>
      <w:proofErr w:type="spellEnd"/>
      <w:r w:rsidR="00B918FB" w:rsidRPr="00C54F8C">
        <w:rPr>
          <w:sz w:val="20"/>
          <w:szCs w:val="20"/>
        </w:rPr>
        <w:t xml:space="preserve"> (</w:t>
      </w:r>
      <w:proofErr w:type="spellStart"/>
      <w:r w:rsidR="00B918FB" w:rsidRPr="00C54F8C">
        <w:rPr>
          <w:sz w:val="20"/>
          <w:szCs w:val="20"/>
        </w:rPr>
        <w:t>глутамил</w:t>
      </w:r>
      <w:proofErr w:type="spellEnd"/>
      <w:r w:rsidR="00B918FB" w:rsidRPr="00C54F8C">
        <w:rPr>
          <w:sz w:val="20"/>
          <w:szCs w:val="20"/>
        </w:rPr>
        <w:t xml:space="preserve">-триптофан), </w:t>
      </w:r>
      <w:proofErr w:type="spellStart"/>
      <w:r w:rsidR="00B918FB" w:rsidRPr="00C54F8C">
        <w:rPr>
          <w:sz w:val="20"/>
          <w:szCs w:val="20"/>
        </w:rPr>
        <w:t>меглюмина</w:t>
      </w:r>
      <w:proofErr w:type="spellEnd"/>
      <w:r w:rsidR="00B918FB" w:rsidRPr="00C54F8C">
        <w:rPr>
          <w:sz w:val="20"/>
          <w:szCs w:val="20"/>
        </w:rPr>
        <w:t xml:space="preserve"> </w:t>
      </w:r>
      <w:proofErr w:type="spellStart"/>
      <w:r w:rsidR="00B918FB" w:rsidRPr="00C54F8C">
        <w:rPr>
          <w:sz w:val="20"/>
          <w:szCs w:val="20"/>
        </w:rPr>
        <w:t>акридиноацетат</w:t>
      </w:r>
      <w:proofErr w:type="spellEnd"/>
      <w:r w:rsidR="00B918FB" w:rsidRPr="00C54F8C">
        <w:rPr>
          <w:sz w:val="20"/>
          <w:szCs w:val="20"/>
        </w:rPr>
        <w:t xml:space="preserve"> (циклоферон), </w:t>
      </w:r>
      <w:proofErr w:type="spellStart"/>
      <w:r w:rsidR="00B918FB" w:rsidRPr="00C54F8C">
        <w:rPr>
          <w:sz w:val="20"/>
          <w:szCs w:val="20"/>
        </w:rPr>
        <w:t>имудон</w:t>
      </w:r>
      <w:proofErr w:type="spellEnd"/>
      <w:r w:rsidR="00B918FB" w:rsidRPr="00C54F8C">
        <w:rPr>
          <w:sz w:val="20"/>
          <w:szCs w:val="20"/>
        </w:rPr>
        <w:t xml:space="preserve">, ИРС 19, </w:t>
      </w:r>
      <w:proofErr w:type="spellStart"/>
      <w:r w:rsidR="00B918FB" w:rsidRPr="00C54F8C">
        <w:rPr>
          <w:sz w:val="20"/>
          <w:szCs w:val="20"/>
        </w:rPr>
        <w:t>постеризан</w:t>
      </w:r>
      <w:proofErr w:type="spellEnd"/>
      <w:r w:rsidR="00B918FB" w:rsidRPr="00C54F8C">
        <w:rPr>
          <w:sz w:val="20"/>
          <w:szCs w:val="20"/>
        </w:rPr>
        <w:t xml:space="preserve">, </w:t>
      </w:r>
      <w:proofErr w:type="spellStart"/>
      <w:r w:rsidR="00B918FB" w:rsidRPr="00C54F8C">
        <w:rPr>
          <w:sz w:val="20"/>
          <w:szCs w:val="20"/>
        </w:rPr>
        <w:t>пирогенал</w:t>
      </w:r>
      <w:proofErr w:type="spellEnd"/>
      <w:r w:rsidR="008A067F" w:rsidRPr="00C54F8C">
        <w:rPr>
          <w:sz w:val="20"/>
          <w:szCs w:val="20"/>
        </w:rPr>
        <w:t xml:space="preserve">. </w:t>
      </w:r>
      <w:r w:rsidRPr="00C54F8C">
        <w:rPr>
          <w:i/>
          <w:iCs/>
          <w:sz w:val="20"/>
          <w:szCs w:val="20"/>
        </w:rPr>
        <w:t>Противоаллергические средства:</w:t>
      </w:r>
      <w:r w:rsidRPr="00C54F8C">
        <w:rPr>
          <w:sz w:val="20"/>
          <w:szCs w:val="20"/>
        </w:rPr>
        <w:t xml:space="preserve"> </w:t>
      </w:r>
      <w:proofErr w:type="spellStart"/>
      <w:r w:rsidRPr="00C54F8C">
        <w:rPr>
          <w:sz w:val="20"/>
          <w:szCs w:val="20"/>
        </w:rPr>
        <w:t>хлоропирамин</w:t>
      </w:r>
      <w:proofErr w:type="spellEnd"/>
      <w:r w:rsidRPr="00C54F8C">
        <w:rPr>
          <w:sz w:val="20"/>
          <w:szCs w:val="20"/>
        </w:rPr>
        <w:t xml:space="preserve"> (супрастин), </w:t>
      </w:r>
      <w:proofErr w:type="spellStart"/>
      <w:r w:rsidRPr="00C54F8C">
        <w:rPr>
          <w:sz w:val="20"/>
          <w:szCs w:val="20"/>
        </w:rPr>
        <w:t>хифенадин</w:t>
      </w:r>
      <w:proofErr w:type="spellEnd"/>
      <w:r w:rsidRPr="00C54F8C">
        <w:rPr>
          <w:sz w:val="20"/>
          <w:szCs w:val="20"/>
        </w:rPr>
        <w:t xml:space="preserve"> (</w:t>
      </w:r>
      <w:proofErr w:type="spellStart"/>
      <w:r w:rsidRPr="00C54F8C">
        <w:rPr>
          <w:sz w:val="20"/>
          <w:szCs w:val="20"/>
        </w:rPr>
        <w:t>фенкарол</w:t>
      </w:r>
      <w:proofErr w:type="spellEnd"/>
      <w:r w:rsidRPr="00C54F8C">
        <w:rPr>
          <w:sz w:val="20"/>
          <w:szCs w:val="20"/>
        </w:rPr>
        <w:t xml:space="preserve">), </w:t>
      </w:r>
      <w:proofErr w:type="spellStart"/>
      <w:r w:rsidRPr="00C54F8C">
        <w:rPr>
          <w:sz w:val="20"/>
          <w:szCs w:val="20"/>
        </w:rPr>
        <w:t>прометазин</w:t>
      </w:r>
      <w:proofErr w:type="spellEnd"/>
      <w:r w:rsidRPr="00C54F8C">
        <w:rPr>
          <w:sz w:val="20"/>
          <w:szCs w:val="20"/>
        </w:rPr>
        <w:t xml:space="preserve"> (</w:t>
      </w:r>
      <w:proofErr w:type="spellStart"/>
      <w:r w:rsidRPr="00C54F8C">
        <w:rPr>
          <w:sz w:val="20"/>
          <w:szCs w:val="20"/>
        </w:rPr>
        <w:t>пипольфен</w:t>
      </w:r>
      <w:proofErr w:type="spellEnd"/>
      <w:r w:rsidRPr="00C54F8C">
        <w:rPr>
          <w:sz w:val="20"/>
          <w:szCs w:val="20"/>
        </w:rPr>
        <w:t xml:space="preserve">), </w:t>
      </w:r>
      <w:proofErr w:type="spellStart"/>
      <w:r w:rsidRPr="00C54F8C">
        <w:rPr>
          <w:sz w:val="20"/>
          <w:szCs w:val="20"/>
        </w:rPr>
        <w:t>мебгидролин</w:t>
      </w:r>
      <w:proofErr w:type="spellEnd"/>
      <w:r w:rsidRPr="00C54F8C">
        <w:rPr>
          <w:sz w:val="20"/>
          <w:szCs w:val="20"/>
        </w:rPr>
        <w:t xml:space="preserve"> (</w:t>
      </w:r>
      <w:proofErr w:type="spellStart"/>
      <w:r w:rsidRPr="00C54F8C">
        <w:rPr>
          <w:sz w:val="20"/>
          <w:szCs w:val="20"/>
        </w:rPr>
        <w:t>диазолин</w:t>
      </w:r>
      <w:proofErr w:type="spellEnd"/>
      <w:r w:rsidRPr="00C54F8C">
        <w:rPr>
          <w:sz w:val="20"/>
          <w:szCs w:val="20"/>
        </w:rPr>
        <w:t xml:space="preserve">), </w:t>
      </w:r>
      <w:proofErr w:type="spellStart"/>
      <w:r w:rsidRPr="00C54F8C">
        <w:rPr>
          <w:sz w:val="20"/>
          <w:szCs w:val="20"/>
        </w:rPr>
        <w:t>фенирамин</w:t>
      </w:r>
      <w:proofErr w:type="spellEnd"/>
      <w:r w:rsidRPr="00C54F8C">
        <w:rPr>
          <w:sz w:val="20"/>
          <w:szCs w:val="20"/>
        </w:rPr>
        <w:t xml:space="preserve">, </w:t>
      </w:r>
      <w:proofErr w:type="spellStart"/>
      <w:r w:rsidRPr="00C54F8C">
        <w:rPr>
          <w:sz w:val="20"/>
          <w:szCs w:val="20"/>
        </w:rPr>
        <w:t>диметинден</w:t>
      </w:r>
      <w:proofErr w:type="spellEnd"/>
      <w:r w:rsidRPr="00C54F8C">
        <w:rPr>
          <w:sz w:val="20"/>
          <w:szCs w:val="20"/>
        </w:rPr>
        <w:t xml:space="preserve"> (</w:t>
      </w:r>
      <w:proofErr w:type="spellStart"/>
      <w:r w:rsidRPr="00C54F8C">
        <w:rPr>
          <w:sz w:val="20"/>
          <w:szCs w:val="20"/>
        </w:rPr>
        <w:t>фенистил</w:t>
      </w:r>
      <w:proofErr w:type="spellEnd"/>
      <w:r w:rsidRPr="00C54F8C">
        <w:rPr>
          <w:sz w:val="20"/>
          <w:szCs w:val="20"/>
        </w:rPr>
        <w:t xml:space="preserve">), </w:t>
      </w:r>
      <w:proofErr w:type="spellStart"/>
      <w:r w:rsidRPr="00C54F8C">
        <w:rPr>
          <w:sz w:val="20"/>
          <w:szCs w:val="20"/>
        </w:rPr>
        <w:t>азеластин</w:t>
      </w:r>
      <w:proofErr w:type="spellEnd"/>
      <w:r w:rsidRPr="00C54F8C">
        <w:rPr>
          <w:sz w:val="20"/>
          <w:szCs w:val="20"/>
        </w:rPr>
        <w:t xml:space="preserve"> (</w:t>
      </w:r>
      <w:proofErr w:type="spellStart"/>
      <w:r w:rsidRPr="00C54F8C">
        <w:rPr>
          <w:sz w:val="20"/>
          <w:szCs w:val="20"/>
        </w:rPr>
        <w:t>аллергодил</w:t>
      </w:r>
      <w:proofErr w:type="spellEnd"/>
      <w:r w:rsidRPr="00C54F8C">
        <w:rPr>
          <w:sz w:val="20"/>
          <w:szCs w:val="20"/>
        </w:rPr>
        <w:t xml:space="preserve">), </w:t>
      </w:r>
      <w:proofErr w:type="spellStart"/>
      <w:r w:rsidRPr="00C54F8C">
        <w:rPr>
          <w:sz w:val="20"/>
          <w:szCs w:val="20"/>
        </w:rPr>
        <w:t>левокабастин</w:t>
      </w:r>
      <w:proofErr w:type="spellEnd"/>
      <w:r w:rsidR="00F10C3B">
        <w:rPr>
          <w:sz w:val="20"/>
          <w:szCs w:val="20"/>
        </w:rPr>
        <w:t>,</w:t>
      </w:r>
      <w:r w:rsidRPr="00C54F8C">
        <w:rPr>
          <w:sz w:val="20"/>
          <w:szCs w:val="20"/>
        </w:rPr>
        <w:t xml:space="preserve"> </w:t>
      </w:r>
      <w:proofErr w:type="spellStart"/>
      <w:r w:rsidRPr="00C54F8C">
        <w:rPr>
          <w:sz w:val="20"/>
          <w:szCs w:val="20"/>
        </w:rPr>
        <w:t>эбастин</w:t>
      </w:r>
      <w:proofErr w:type="spellEnd"/>
      <w:r w:rsidRPr="00C54F8C">
        <w:rPr>
          <w:sz w:val="20"/>
          <w:szCs w:val="20"/>
        </w:rPr>
        <w:t xml:space="preserve"> (</w:t>
      </w:r>
      <w:proofErr w:type="spellStart"/>
      <w:r w:rsidRPr="00C54F8C">
        <w:rPr>
          <w:sz w:val="20"/>
          <w:szCs w:val="20"/>
        </w:rPr>
        <w:t>кестин</w:t>
      </w:r>
      <w:proofErr w:type="spellEnd"/>
      <w:r w:rsidRPr="00C54F8C">
        <w:rPr>
          <w:sz w:val="20"/>
          <w:szCs w:val="20"/>
        </w:rPr>
        <w:t xml:space="preserve">), </w:t>
      </w:r>
      <w:proofErr w:type="spellStart"/>
      <w:r w:rsidRPr="00C54F8C">
        <w:rPr>
          <w:sz w:val="20"/>
          <w:szCs w:val="20"/>
        </w:rPr>
        <w:t>цетиризин</w:t>
      </w:r>
      <w:proofErr w:type="spellEnd"/>
      <w:r w:rsidRPr="00C54F8C">
        <w:rPr>
          <w:sz w:val="20"/>
          <w:szCs w:val="20"/>
        </w:rPr>
        <w:t xml:space="preserve"> (</w:t>
      </w:r>
      <w:proofErr w:type="spellStart"/>
      <w:r w:rsidRPr="00C54F8C">
        <w:rPr>
          <w:sz w:val="20"/>
          <w:szCs w:val="20"/>
        </w:rPr>
        <w:t>зиртек</w:t>
      </w:r>
      <w:proofErr w:type="spellEnd"/>
      <w:r w:rsidRPr="00C54F8C">
        <w:rPr>
          <w:sz w:val="20"/>
          <w:szCs w:val="20"/>
        </w:rPr>
        <w:t>)</w:t>
      </w:r>
      <w:r w:rsidR="00F10C3B">
        <w:rPr>
          <w:sz w:val="20"/>
          <w:szCs w:val="20"/>
        </w:rPr>
        <w:t xml:space="preserve">, </w:t>
      </w:r>
      <w:proofErr w:type="spellStart"/>
      <w:r w:rsidR="00F10C3B">
        <w:rPr>
          <w:sz w:val="20"/>
          <w:szCs w:val="20"/>
        </w:rPr>
        <w:t>левоцетиризин</w:t>
      </w:r>
      <w:proofErr w:type="spellEnd"/>
      <w:r w:rsidR="00F10C3B">
        <w:rPr>
          <w:sz w:val="20"/>
          <w:szCs w:val="20"/>
        </w:rPr>
        <w:t xml:space="preserve">, </w:t>
      </w:r>
      <w:proofErr w:type="spellStart"/>
      <w:r w:rsidR="00F10C3B">
        <w:rPr>
          <w:sz w:val="20"/>
          <w:szCs w:val="20"/>
        </w:rPr>
        <w:t>дезлоратадин</w:t>
      </w:r>
      <w:proofErr w:type="spellEnd"/>
      <w:r w:rsidR="00F10C3B">
        <w:rPr>
          <w:sz w:val="20"/>
          <w:szCs w:val="20"/>
        </w:rPr>
        <w:t xml:space="preserve">, </w:t>
      </w:r>
      <w:proofErr w:type="spellStart"/>
      <w:r w:rsidR="00F10C3B">
        <w:rPr>
          <w:sz w:val="20"/>
          <w:szCs w:val="20"/>
        </w:rPr>
        <w:t>биластин</w:t>
      </w:r>
      <w:proofErr w:type="spellEnd"/>
      <w:r w:rsidR="00F10C3B">
        <w:rPr>
          <w:sz w:val="20"/>
          <w:szCs w:val="20"/>
        </w:rPr>
        <w:t xml:space="preserve">, </w:t>
      </w:r>
      <w:proofErr w:type="spellStart"/>
      <w:r w:rsidR="00F10C3B">
        <w:rPr>
          <w:sz w:val="20"/>
          <w:szCs w:val="20"/>
        </w:rPr>
        <w:t>рупатадин</w:t>
      </w:r>
      <w:proofErr w:type="spellEnd"/>
      <w:r w:rsidR="00F10C3B">
        <w:rPr>
          <w:sz w:val="20"/>
          <w:szCs w:val="20"/>
        </w:rPr>
        <w:t>.</w:t>
      </w:r>
    </w:p>
    <w:p w14:paraId="0C229C9F" w14:textId="77777777" w:rsidR="00C54F8C" w:rsidRPr="00EE15E6" w:rsidRDefault="00C54F8C" w:rsidP="00C54F8C">
      <w:pPr>
        <w:spacing w:before="114" w:line="228" w:lineRule="auto"/>
        <w:ind w:left="146" w:right="135"/>
        <w:jc w:val="both"/>
        <w:rPr>
          <w:sz w:val="14"/>
          <w:szCs w:val="14"/>
        </w:rPr>
      </w:pPr>
    </w:p>
    <w:p w14:paraId="3F896D8D" w14:textId="77777777" w:rsidR="000126E7" w:rsidRPr="00EE15E6" w:rsidRDefault="00726C9A">
      <w:pPr>
        <w:pStyle w:val="1"/>
      </w:pPr>
      <w:r w:rsidRPr="00EE15E6">
        <w:t>Учебная</w:t>
      </w:r>
      <w:r w:rsidRPr="00EE15E6">
        <w:rPr>
          <w:spacing w:val="3"/>
        </w:rPr>
        <w:t xml:space="preserve"> </w:t>
      </w:r>
      <w:r w:rsidRPr="00EE15E6">
        <w:t>литература</w:t>
      </w:r>
      <w:r w:rsidRPr="00EE15E6">
        <w:rPr>
          <w:spacing w:val="-4"/>
        </w:rPr>
        <w:t xml:space="preserve"> </w:t>
      </w:r>
      <w:r w:rsidRPr="00EE15E6">
        <w:t>для</w:t>
      </w:r>
      <w:r w:rsidRPr="00EE15E6">
        <w:rPr>
          <w:spacing w:val="1"/>
        </w:rPr>
        <w:t xml:space="preserve"> </w:t>
      </w:r>
      <w:r w:rsidRPr="00EE15E6">
        <w:t>подготовки</w:t>
      </w:r>
      <w:r w:rsidRPr="00EE15E6">
        <w:rPr>
          <w:spacing w:val="1"/>
        </w:rPr>
        <w:t xml:space="preserve"> </w:t>
      </w:r>
      <w:r w:rsidRPr="00EE15E6">
        <w:t>к</w:t>
      </w:r>
      <w:r w:rsidRPr="00EE15E6">
        <w:rPr>
          <w:spacing w:val="-1"/>
        </w:rPr>
        <w:t xml:space="preserve"> </w:t>
      </w:r>
      <w:r w:rsidRPr="00EE15E6">
        <w:rPr>
          <w:spacing w:val="-2"/>
        </w:rPr>
        <w:t>занятию.</w:t>
      </w:r>
    </w:p>
    <w:p w14:paraId="438AFD62" w14:textId="30F446F0" w:rsidR="00726C9A" w:rsidRPr="00726C9A" w:rsidRDefault="00726C9A" w:rsidP="00726C9A">
      <w:pPr>
        <w:pStyle w:val="a5"/>
        <w:numPr>
          <w:ilvl w:val="0"/>
          <w:numId w:val="3"/>
        </w:numPr>
        <w:rPr>
          <w:sz w:val="20"/>
        </w:rPr>
      </w:pPr>
      <w:r w:rsidRPr="00726C9A">
        <w:rPr>
          <w:sz w:val="20"/>
        </w:rPr>
        <w:t>Фармакология [Электронный ресурс</w:t>
      </w:r>
      <w:proofErr w:type="gramStart"/>
      <w:r w:rsidRPr="00726C9A">
        <w:rPr>
          <w:sz w:val="20"/>
        </w:rPr>
        <w:t>] :</w:t>
      </w:r>
      <w:proofErr w:type="gramEnd"/>
      <w:r w:rsidRPr="00726C9A">
        <w:rPr>
          <w:sz w:val="20"/>
        </w:rPr>
        <w:t xml:space="preserve"> учебник / под ред. Р. Н. </w:t>
      </w:r>
      <w:proofErr w:type="spellStart"/>
      <w:r w:rsidRPr="00726C9A">
        <w:rPr>
          <w:sz w:val="20"/>
        </w:rPr>
        <w:t>Аляутдина</w:t>
      </w:r>
      <w:proofErr w:type="spellEnd"/>
      <w:r w:rsidRPr="00726C9A">
        <w:rPr>
          <w:sz w:val="20"/>
        </w:rPr>
        <w:t xml:space="preserve">. - 2-е изд., </w:t>
      </w:r>
      <w:proofErr w:type="spellStart"/>
      <w:r w:rsidRPr="00726C9A">
        <w:rPr>
          <w:sz w:val="20"/>
        </w:rPr>
        <w:t>перераб</w:t>
      </w:r>
      <w:proofErr w:type="spellEnd"/>
      <w:r w:rsidRPr="00726C9A">
        <w:rPr>
          <w:sz w:val="20"/>
        </w:rPr>
        <w:t xml:space="preserve">. и доп. - </w:t>
      </w:r>
      <w:proofErr w:type="gramStart"/>
      <w:r w:rsidRPr="00726C9A">
        <w:rPr>
          <w:sz w:val="20"/>
        </w:rPr>
        <w:t>М. :</w:t>
      </w:r>
      <w:proofErr w:type="gramEnd"/>
      <w:r w:rsidRPr="00726C9A">
        <w:rPr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14:paraId="60357760" w14:textId="05F4DF1D" w:rsidR="00726C9A" w:rsidRPr="00726C9A" w:rsidRDefault="00726C9A" w:rsidP="00726C9A">
      <w:pPr>
        <w:pStyle w:val="a5"/>
        <w:numPr>
          <w:ilvl w:val="0"/>
          <w:numId w:val="3"/>
        </w:numPr>
        <w:rPr>
          <w:sz w:val="20"/>
        </w:rPr>
      </w:pPr>
      <w:r w:rsidRPr="00726C9A">
        <w:rPr>
          <w:sz w:val="20"/>
        </w:rPr>
        <w:t>Фармакология [Электронный ресурс</w:t>
      </w:r>
      <w:proofErr w:type="gramStart"/>
      <w:r w:rsidRPr="00726C9A">
        <w:rPr>
          <w:sz w:val="20"/>
        </w:rPr>
        <w:t>] :</w:t>
      </w:r>
      <w:proofErr w:type="gramEnd"/>
      <w:r w:rsidRPr="00726C9A">
        <w:rPr>
          <w:sz w:val="20"/>
        </w:rPr>
        <w:t xml:space="preserve"> учебник / Д. А. </w:t>
      </w:r>
      <w:proofErr w:type="spellStart"/>
      <w:r w:rsidRPr="00726C9A">
        <w:rPr>
          <w:sz w:val="20"/>
        </w:rPr>
        <w:t>Харкевич</w:t>
      </w:r>
      <w:proofErr w:type="spellEnd"/>
      <w:r w:rsidRPr="00726C9A">
        <w:rPr>
          <w:sz w:val="20"/>
        </w:rPr>
        <w:t xml:space="preserve">. - 13-е изд., </w:t>
      </w:r>
      <w:proofErr w:type="spellStart"/>
      <w:r w:rsidRPr="00726C9A">
        <w:rPr>
          <w:sz w:val="20"/>
        </w:rPr>
        <w:t>испр</w:t>
      </w:r>
      <w:proofErr w:type="spellEnd"/>
      <w:r w:rsidRPr="00726C9A">
        <w:rPr>
          <w:sz w:val="20"/>
        </w:rPr>
        <w:t xml:space="preserve">. и доп. - </w:t>
      </w:r>
      <w:proofErr w:type="gramStart"/>
      <w:r w:rsidRPr="00726C9A">
        <w:rPr>
          <w:sz w:val="20"/>
        </w:rPr>
        <w:t>М. :</w:t>
      </w:r>
      <w:proofErr w:type="gramEnd"/>
      <w:r w:rsidRPr="00726C9A">
        <w:rPr>
          <w:sz w:val="20"/>
        </w:rPr>
        <w:t xml:space="preserve"> ГЭОТАР- Медиа, 2022 Режим доступа: http://www.studmedlib.ru/book/ISBN9785970434123.html- ЭБС «Консультант студента»</w:t>
      </w:r>
    </w:p>
    <w:p w14:paraId="73F6A0BD" w14:textId="7E3195D5" w:rsidR="000126E7" w:rsidRPr="00726C9A" w:rsidRDefault="00726C9A" w:rsidP="00726C9A">
      <w:pPr>
        <w:pStyle w:val="a5"/>
        <w:numPr>
          <w:ilvl w:val="0"/>
          <w:numId w:val="3"/>
        </w:numPr>
        <w:rPr>
          <w:sz w:val="20"/>
        </w:rPr>
        <w:sectPr w:rsidR="000126E7" w:rsidRPr="00726C9A" w:rsidSect="00EE15E6">
          <w:type w:val="continuous"/>
          <w:pgSz w:w="11900" w:h="16840"/>
          <w:pgMar w:top="426" w:right="708" w:bottom="280" w:left="709" w:header="720" w:footer="720" w:gutter="0"/>
          <w:cols w:space="720"/>
        </w:sectPr>
      </w:pPr>
      <w:r w:rsidRPr="00726C9A">
        <w:rPr>
          <w:sz w:val="20"/>
        </w:rPr>
        <w:t>Фармакология: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задачник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/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И.В.</w:t>
      </w:r>
      <w:r w:rsidR="003C4143" w:rsidRPr="00726C9A">
        <w:rPr>
          <w:sz w:val="20"/>
        </w:rPr>
        <w:t xml:space="preserve"> </w:t>
      </w:r>
      <w:r w:rsidRPr="00726C9A">
        <w:rPr>
          <w:sz w:val="20"/>
        </w:rPr>
        <w:t>Акулина,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С.И.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Павлова,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А.А.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Федоров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др.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Чебоксары:</w:t>
      </w:r>
      <w:r w:rsidRPr="00726C9A">
        <w:rPr>
          <w:spacing w:val="-5"/>
          <w:sz w:val="20"/>
        </w:rPr>
        <w:t xml:space="preserve"> </w:t>
      </w:r>
      <w:r w:rsidRPr="00726C9A">
        <w:rPr>
          <w:sz w:val="20"/>
        </w:rPr>
        <w:t>Изд-во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Чуваш.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ун-та,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 xml:space="preserve">2017. </w:t>
      </w:r>
    </w:p>
    <w:p w14:paraId="57817363" w14:textId="77777777" w:rsidR="000126E7" w:rsidRDefault="00726C9A">
      <w:pPr>
        <w:pStyle w:val="1"/>
        <w:spacing w:before="78"/>
      </w:pPr>
      <w:r>
        <w:lastRenderedPageBreak/>
        <w:t>Обдумать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выписать</w:t>
      </w:r>
      <w:r>
        <w:rPr>
          <w:spacing w:val="2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3"/>
        </w:rPr>
        <w:t xml:space="preserve"> </w:t>
      </w:r>
      <w:r>
        <w:rPr>
          <w:spacing w:val="-2"/>
        </w:rPr>
        <w:t>рецепты:</w:t>
      </w:r>
    </w:p>
    <w:p w14:paraId="1C347934" w14:textId="77777777" w:rsidR="000126E7" w:rsidRDefault="000126E7">
      <w:pPr>
        <w:pStyle w:val="a3"/>
        <w:spacing w:before="4"/>
        <w:rPr>
          <w:b/>
          <w:sz w:val="15"/>
        </w:rPr>
      </w:pPr>
    </w:p>
    <w:p w14:paraId="241A8A5F" w14:textId="77777777" w:rsidR="000126E7" w:rsidRDefault="000126E7">
      <w:pPr>
        <w:pStyle w:val="a3"/>
        <w:rPr>
          <w:b/>
          <w:sz w:val="15"/>
        </w:rPr>
        <w:sectPr w:rsidR="000126E7">
          <w:pgSz w:w="11900" w:h="16840"/>
          <w:pgMar w:top="760" w:right="708" w:bottom="280" w:left="708" w:header="720" w:footer="720" w:gutter="0"/>
          <w:cols w:space="720"/>
        </w:sectPr>
      </w:pPr>
    </w:p>
    <w:p w14:paraId="293B271E" w14:textId="6A71EBC2" w:rsidR="000126E7" w:rsidRDefault="00726C9A">
      <w:pPr>
        <w:pStyle w:val="a4"/>
        <w:numPr>
          <w:ilvl w:val="0"/>
          <w:numId w:val="1"/>
        </w:numPr>
        <w:tabs>
          <w:tab w:val="left" w:pos="523"/>
        </w:tabs>
        <w:spacing w:line="228" w:lineRule="auto"/>
        <w:ind w:firstLine="0"/>
        <w:jc w:val="both"/>
      </w:pPr>
      <w:r>
        <w:t xml:space="preserve">Антагонист фолиевой кислоты для лечения ревматоидного </w:t>
      </w:r>
      <w:r>
        <w:rPr>
          <w:spacing w:val="-2"/>
        </w:rPr>
        <w:t>артрита</w:t>
      </w:r>
    </w:p>
    <w:p w14:paraId="5D58841C" w14:textId="77777777" w:rsidR="000126E7" w:rsidRDefault="00726C9A">
      <w:pPr>
        <w:pStyle w:val="a4"/>
        <w:numPr>
          <w:ilvl w:val="0"/>
          <w:numId w:val="1"/>
        </w:numPr>
        <w:tabs>
          <w:tab w:val="left" w:pos="367"/>
        </w:tabs>
        <w:spacing w:before="91"/>
        <w:ind w:left="367" w:right="0" w:hanging="221"/>
      </w:pPr>
      <w:r>
        <w:br w:type="column"/>
      </w:r>
      <w:r>
        <w:t>Ингибитор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кальцийневрина</w:t>
      </w:r>
      <w:proofErr w:type="spellEnd"/>
    </w:p>
    <w:p w14:paraId="27D11AB0" w14:textId="77777777" w:rsidR="000126E7" w:rsidRDefault="000126E7">
      <w:pPr>
        <w:pStyle w:val="a4"/>
        <w:sectPr w:rsidR="000126E7">
          <w:type w:val="continuous"/>
          <w:pgSz w:w="11900" w:h="16840"/>
          <w:pgMar w:top="780" w:right="708" w:bottom="280" w:left="708" w:header="720" w:footer="720" w:gutter="0"/>
          <w:cols w:num="2" w:space="720" w:equalWidth="0">
            <w:col w:w="4324" w:space="1028"/>
            <w:col w:w="5132"/>
          </w:cols>
        </w:sectPr>
      </w:pPr>
    </w:p>
    <w:p w14:paraId="1BF996B9" w14:textId="77777777" w:rsidR="000126E7" w:rsidRDefault="000126E7">
      <w:pPr>
        <w:pStyle w:val="a3"/>
        <w:rPr>
          <w:sz w:val="20"/>
        </w:rPr>
      </w:pPr>
    </w:p>
    <w:p w14:paraId="5118074E" w14:textId="77777777" w:rsidR="000126E7" w:rsidRDefault="000126E7">
      <w:pPr>
        <w:pStyle w:val="a3"/>
        <w:rPr>
          <w:sz w:val="20"/>
        </w:rPr>
      </w:pPr>
    </w:p>
    <w:p w14:paraId="21DD1BD9" w14:textId="77777777" w:rsidR="000126E7" w:rsidRDefault="000126E7">
      <w:pPr>
        <w:pStyle w:val="a3"/>
        <w:rPr>
          <w:sz w:val="20"/>
        </w:rPr>
      </w:pPr>
    </w:p>
    <w:p w14:paraId="3A820583" w14:textId="77777777" w:rsidR="000126E7" w:rsidRDefault="000126E7">
      <w:pPr>
        <w:pStyle w:val="a3"/>
        <w:rPr>
          <w:sz w:val="20"/>
        </w:rPr>
      </w:pPr>
    </w:p>
    <w:p w14:paraId="291A367A" w14:textId="77777777" w:rsidR="000126E7" w:rsidRDefault="000126E7">
      <w:pPr>
        <w:pStyle w:val="a3"/>
        <w:rPr>
          <w:sz w:val="20"/>
        </w:rPr>
      </w:pPr>
    </w:p>
    <w:p w14:paraId="6DA8AF86" w14:textId="77777777" w:rsidR="000126E7" w:rsidRDefault="000126E7">
      <w:pPr>
        <w:pStyle w:val="a3"/>
        <w:rPr>
          <w:sz w:val="20"/>
        </w:rPr>
      </w:pPr>
    </w:p>
    <w:p w14:paraId="7B629346" w14:textId="77777777" w:rsidR="000126E7" w:rsidRDefault="000126E7">
      <w:pPr>
        <w:pStyle w:val="a3"/>
        <w:rPr>
          <w:sz w:val="20"/>
        </w:rPr>
      </w:pPr>
    </w:p>
    <w:p w14:paraId="0FB8DE57" w14:textId="77777777" w:rsidR="000126E7" w:rsidRDefault="000126E7">
      <w:pPr>
        <w:pStyle w:val="a3"/>
        <w:spacing w:before="218"/>
        <w:rPr>
          <w:sz w:val="20"/>
        </w:rPr>
      </w:pPr>
    </w:p>
    <w:p w14:paraId="42367776" w14:textId="77777777" w:rsidR="000126E7" w:rsidRDefault="000126E7">
      <w:pPr>
        <w:pStyle w:val="a3"/>
        <w:rPr>
          <w:sz w:val="20"/>
        </w:rPr>
        <w:sectPr w:rsidR="000126E7">
          <w:type w:val="continuous"/>
          <w:pgSz w:w="11900" w:h="16840"/>
          <w:pgMar w:top="780" w:right="708" w:bottom="280" w:left="708" w:header="720" w:footer="720" w:gutter="0"/>
          <w:cols w:space="720"/>
        </w:sectPr>
      </w:pPr>
    </w:p>
    <w:p w14:paraId="3E91CB20" w14:textId="77777777" w:rsidR="000126E7" w:rsidRDefault="00726C9A">
      <w:pPr>
        <w:pStyle w:val="a4"/>
        <w:numPr>
          <w:ilvl w:val="0"/>
          <w:numId w:val="1"/>
        </w:numPr>
        <w:tabs>
          <w:tab w:val="left" w:pos="467"/>
        </w:tabs>
        <w:spacing w:line="228" w:lineRule="auto"/>
        <w:ind w:firstLine="0"/>
      </w:pPr>
      <w:r>
        <w:t>Специфический</w:t>
      </w:r>
      <w:r>
        <w:rPr>
          <w:spacing w:val="80"/>
        </w:rPr>
        <w:t xml:space="preserve"> </w:t>
      </w:r>
      <w:r>
        <w:t>антагонист</w:t>
      </w:r>
      <w:r>
        <w:rPr>
          <w:spacing w:val="80"/>
        </w:rPr>
        <w:t xml:space="preserve"> </w:t>
      </w:r>
      <w:r>
        <w:t xml:space="preserve">рецептора </w:t>
      </w:r>
      <w:r>
        <w:rPr>
          <w:spacing w:val="-4"/>
        </w:rPr>
        <w:t>ИЛ-2</w:t>
      </w:r>
    </w:p>
    <w:p w14:paraId="7A2A5B9F" w14:textId="77777777" w:rsidR="000126E7" w:rsidRDefault="00726C9A">
      <w:pPr>
        <w:pStyle w:val="a4"/>
        <w:numPr>
          <w:ilvl w:val="0"/>
          <w:numId w:val="1"/>
        </w:numPr>
        <w:tabs>
          <w:tab w:val="left" w:pos="461"/>
        </w:tabs>
        <w:spacing w:line="228" w:lineRule="auto"/>
        <w:ind w:right="698" w:firstLine="0"/>
      </w:pPr>
      <w:r>
        <w:br w:type="column"/>
      </w:r>
      <w:r>
        <w:t>Химерные</w:t>
      </w:r>
      <w:r>
        <w:rPr>
          <w:spacing w:val="80"/>
        </w:rPr>
        <w:t xml:space="preserve"> </w:t>
      </w:r>
      <w:r>
        <w:t>моноклональные</w:t>
      </w:r>
      <w:r>
        <w:rPr>
          <w:spacing w:val="80"/>
        </w:rPr>
        <w:t xml:space="preserve"> </w:t>
      </w:r>
      <w:r>
        <w:t>антитела</w:t>
      </w:r>
      <w:r>
        <w:rPr>
          <w:spacing w:val="80"/>
        </w:rPr>
        <w:t xml:space="preserve"> </w:t>
      </w:r>
      <w:r>
        <w:t xml:space="preserve">к </w:t>
      </w:r>
      <w:r>
        <w:rPr>
          <w:spacing w:val="-4"/>
        </w:rPr>
        <w:t>ФНОα</w:t>
      </w:r>
    </w:p>
    <w:p w14:paraId="4609CA2A" w14:textId="77777777" w:rsidR="000126E7" w:rsidRDefault="000126E7">
      <w:pPr>
        <w:pStyle w:val="a4"/>
        <w:spacing w:line="228" w:lineRule="auto"/>
        <w:sectPr w:rsidR="000126E7">
          <w:type w:val="continuous"/>
          <w:pgSz w:w="11900" w:h="16840"/>
          <w:pgMar w:top="780" w:right="708" w:bottom="280" w:left="708" w:header="720" w:footer="720" w:gutter="0"/>
          <w:cols w:num="2" w:space="720" w:equalWidth="0">
            <w:col w:w="4321" w:space="1031"/>
            <w:col w:w="5132"/>
          </w:cols>
        </w:sectPr>
      </w:pPr>
    </w:p>
    <w:p w14:paraId="009D7A37" w14:textId="77777777" w:rsidR="000126E7" w:rsidRDefault="000126E7">
      <w:pPr>
        <w:pStyle w:val="a3"/>
        <w:rPr>
          <w:sz w:val="20"/>
        </w:rPr>
      </w:pPr>
    </w:p>
    <w:p w14:paraId="34663200" w14:textId="77777777" w:rsidR="000126E7" w:rsidRDefault="000126E7">
      <w:pPr>
        <w:pStyle w:val="a3"/>
        <w:rPr>
          <w:sz w:val="20"/>
        </w:rPr>
      </w:pPr>
    </w:p>
    <w:p w14:paraId="4F98EF4F" w14:textId="77777777" w:rsidR="000126E7" w:rsidRDefault="000126E7">
      <w:pPr>
        <w:pStyle w:val="a3"/>
        <w:rPr>
          <w:sz w:val="20"/>
        </w:rPr>
      </w:pPr>
    </w:p>
    <w:p w14:paraId="39218FB7" w14:textId="77777777" w:rsidR="000126E7" w:rsidRDefault="000126E7">
      <w:pPr>
        <w:pStyle w:val="a3"/>
        <w:rPr>
          <w:sz w:val="20"/>
        </w:rPr>
      </w:pPr>
    </w:p>
    <w:p w14:paraId="579331C0" w14:textId="77777777" w:rsidR="000126E7" w:rsidRDefault="000126E7">
      <w:pPr>
        <w:pStyle w:val="a3"/>
        <w:rPr>
          <w:sz w:val="20"/>
        </w:rPr>
      </w:pPr>
    </w:p>
    <w:p w14:paraId="44E87D86" w14:textId="77777777" w:rsidR="000126E7" w:rsidRDefault="000126E7">
      <w:pPr>
        <w:pStyle w:val="a3"/>
        <w:rPr>
          <w:sz w:val="20"/>
        </w:rPr>
      </w:pPr>
    </w:p>
    <w:p w14:paraId="2624514D" w14:textId="77777777" w:rsidR="000126E7" w:rsidRDefault="000126E7">
      <w:pPr>
        <w:pStyle w:val="a3"/>
        <w:rPr>
          <w:sz w:val="20"/>
        </w:rPr>
      </w:pPr>
    </w:p>
    <w:p w14:paraId="5A4FC5B9" w14:textId="77777777" w:rsidR="000126E7" w:rsidRDefault="000126E7">
      <w:pPr>
        <w:pStyle w:val="a3"/>
        <w:rPr>
          <w:sz w:val="20"/>
        </w:rPr>
      </w:pPr>
    </w:p>
    <w:p w14:paraId="41612060" w14:textId="77777777" w:rsidR="000126E7" w:rsidRDefault="000126E7">
      <w:pPr>
        <w:pStyle w:val="a3"/>
        <w:spacing w:before="229"/>
        <w:rPr>
          <w:sz w:val="20"/>
        </w:rPr>
      </w:pPr>
    </w:p>
    <w:p w14:paraId="4623D85E" w14:textId="77777777" w:rsidR="000126E7" w:rsidRDefault="000126E7">
      <w:pPr>
        <w:pStyle w:val="a3"/>
        <w:rPr>
          <w:sz w:val="20"/>
        </w:rPr>
        <w:sectPr w:rsidR="000126E7">
          <w:type w:val="continuous"/>
          <w:pgSz w:w="11900" w:h="16840"/>
          <w:pgMar w:top="780" w:right="708" w:bottom="280" w:left="708" w:header="720" w:footer="720" w:gutter="0"/>
          <w:cols w:space="720"/>
        </w:sectPr>
      </w:pPr>
    </w:p>
    <w:p w14:paraId="683071A7" w14:textId="77777777" w:rsidR="000126E7" w:rsidRDefault="00726C9A">
      <w:pPr>
        <w:pStyle w:val="a4"/>
        <w:numPr>
          <w:ilvl w:val="0"/>
          <w:numId w:val="1"/>
        </w:numPr>
        <w:tabs>
          <w:tab w:val="left" w:pos="535"/>
          <w:tab w:val="left" w:pos="1755"/>
          <w:tab w:val="left" w:pos="3049"/>
        </w:tabs>
        <w:spacing w:line="228" w:lineRule="auto"/>
        <w:ind w:firstLine="0"/>
      </w:pPr>
      <w:r>
        <w:rPr>
          <w:spacing w:val="-2"/>
        </w:rPr>
        <w:t>Активатор</w:t>
      </w:r>
      <w:r>
        <w:tab/>
      </w:r>
      <w:r>
        <w:rPr>
          <w:spacing w:val="-2"/>
        </w:rPr>
        <w:t>рецепторов</w:t>
      </w:r>
      <w:r>
        <w:tab/>
      </w:r>
      <w:r>
        <w:rPr>
          <w:spacing w:val="-2"/>
        </w:rPr>
        <w:t>врожденного иммунитета</w:t>
      </w:r>
    </w:p>
    <w:p w14:paraId="2584F5E7" w14:textId="77777777" w:rsidR="000126E7" w:rsidRDefault="00726C9A">
      <w:pPr>
        <w:pStyle w:val="a4"/>
        <w:numPr>
          <w:ilvl w:val="0"/>
          <w:numId w:val="1"/>
        </w:numPr>
        <w:tabs>
          <w:tab w:val="left" w:pos="367"/>
        </w:tabs>
        <w:spacing w:before="91"/>
        <w:ind w:left="367" w:right="0" w:hanging="221"/>
      </w:pPr>
      <w:r>
        <w:br w:type="column"/>
      </w:r>
      <w:r>
        <w:t>Индуктор</w:t>
      </w:r>
      <w:r>
        <w:rPr>
          <w:spacing w:val="-5"/>
        </w:rPr>
        <w:t xml:space="preserve"> </w:t>
      </w:r>
      <w:r>
        <w:rPr>
          <w:spacing w:val="-2"/>
        </w:rPr>
        <w:t>интерферонов</w:t>
      </w:r>
    </w:p>
    <w:p w14:paraId="78DA5769" w14:textId="77777777" w:rsidR="000126E7" w:rsidRDefault="000126E7">
      <w:pPr>
        <w:pStyle w:val="a4"/>
        <w:sectPr w:rsidR="000126E7">
          <w:type w:val="continuous"/>
          <w:pgSz w:w="11900" w:h="16840"/>
          <w:pgMar w:top="780" w:right="708" w:bottom="280" w:left="708" w:header="720" w:footer="720" w:gutter="0"/>
          <w:cols w:num="2" w:space="720" w:equalWidth="0">
            <w:col w:w="4322" w:space="1030"/>
            <w:col w:w="5132"/>
          </w:cols>
        </w:sectPr>
      </w:pPr>
    </w:p>
    <w:p w14:paraId="6B5855B2" w14:textId="77777777" w:rsidR="000126E7" w:rsidRDefault="000126E7">
      <w:pPr>
        <w:pStyle w:val="a3"/>
        <w:rPr>
          <w:sz w:val="20"/>
        </w:rPr>
      </w:pPr>
    </w:p>
    <w:p w14:paraId="36DC85ED" w14:textId="77777777" w:rsidR="000126E7" w:rsidRDefault="000126E7">
      <w:pPr>
        <w:pStyle w:val="a3"/>
        <w:rPr>
          <w:sz w:val="20"/>
        </w:rPr>
      </w:pPr>
    </w:p>
    <w:p w14:paraId="450A9D1B" w14:textId="77777777" w:rsidR="000126E7" w:rsidRDefault="000126E7">
      <w:pPr>
        <w:pStyle w:val="a3"/>
        <w:rPr>
          <w:sz w:val="20"/>
        </w:rPr>
      </w:pPr>
    </w:p>
    <w:p w14:paraId="4339DDA4" w14:textId="77777777" w:rsidR="000126E7" w:rsidRDefault="000126E7">
      <w:pPr>
        <w:pStyle w:val="a3"/>
        <w:rPr>
          <w:sz w:val="20"/>
        </w:rPr>
      </w:pPr>
    </w:p>
    <w:p w14:paraId="1DF8A556" w14:textId="77777777" w:rsidR="000126E7" w:rsidRDefault="000126E7">
      <w:pPr>
        <w:pStyle w:val="a3"/>
        <w:rPr>
          <w:sz w:val="20"/>
        </w:rPr>
      </w:pPr>
    </w:p>
    <w:p w14:paraId="66EB9607" w14:textId="77777777" w:rsidR="000126E7" w:rsidRDefault="000126E7">
      <w:pPr>
        <w:pStyle w:val="a3"/>
        <w:rPr>
          <w:sz w:val="20"/>
        </w:rPr>
      </w:pPr>
    </w:p>
    <w:p w14:paraId="76E776D0" w14:textId="77777777" w:rsidR="000126E7" w:rsidRDefault="000126E7">
      <w:pPr>
        <w:pStyle w:val="a3"/>
        <w:rPr>
          <w:sz w:val="20"/>
        </w:rPr>
      </w:pPr>
    </w:p>
    <w:p w14:paraId="28C5F576" w14:textId="77777777" w:rsidR="000126E7" w:rsidRDefault="000126E7">
      <w:pPr>
        <w:pStyle w:val="a3"/>
        <w:rPr>
          <w:sz w:val="20"/>
        </w:rPr>
      </w:pPr>
    </w:p>
    <w:p w14:paraId="4D6678EC" w14:textId="77777777" w:rsidR="000126E7" w:rsidRDefault="000126E7">
      <w:pPr>
        <w:pStyle w:val="a3"/>
        <w:spacing w:before="228"/>
        <w:rPr>
          <w:sz w:val="20"/>
        </w:rPr>
      </w:pPr>
    </w:p>
    <w:p w14:paraId="6F39D364" w14:textId="77777777" w:rsidR="000126E7" w:rsidRDefault="000126E7">
      <w:pPr>
        <w:pStyle w:val="a3"/>
        <w:rPr>
          <w:sz w:val="20"/>
        </w:rPr>
        <w:sectPr w:rsidR="000126E7">
          <w:type w:val="continuous"/>
          <w:pgSz w:w="11900" w:h="16840"/>
          <w:pgMar w:top="780" w:right="708" w:bottom="280" w:left="708" w:header="720" w:footer="720" w:gutter="0"/>
          <w:cols w:space="720"/>
        </w:sectPr>
      </w:pPr>
    </w:p>
    <w:p w14:paraId="186FA57B" w14:textId="77777777" w:rsidR="000126E7" w:rsidRDefault="00726C9A">
      <w:pPr>
        <w:pStyle w:val="a4"/>
        <w:numPr>
          <w:ilvl w:val="0"/>
          <w:numId w:val="1"/>
        </w:numPr>
        <w:tabs>
          <w:tab w:val="left" w:pos="415"/>
        </w:tabs>
        <w:spacing w:line="228" w:lineRule="auto"/>
        <w:ind w:firstLine="0"/>
      </w:pPr>
      <w:r>
        <w:t>Стероидный</w:t>
      </w:r>
      <w:r>
        <w:rPr>
          <w:spacing w:val="37"/>
        </w:rPr>
        <w:t xml:space="preserve"> </w:t>
      </w:r>
      <w:r>
        <w:t>препарат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купирования анафилактического шока</w:t>
      </w:r>
    </w:p>
    <w:p w14:paraId="0E2C26CB" w14:textId="35A5C6FB" w:rsidR="000126E7" w:rsidRDefault="00726C9A">
      <w:pPr>
        <w:pStyle w:val="a4"/>
        <w:numPr>
          <w:ilvl w:val="0"/>
          <w:numId w:val="1"/>
        </w:numPr>
        <w:tabs>
          <w:tab w:val="left" w:pos="391"/>
        </w:tabs>
        <w:spacing w:line="228" w:lineRule="auto"/>
        <w:ind w:right="701" w:firstLine="0"/>
      </w:pPr>
      <w:r>
        <w:br w:type="column"/>
      </w:r>
      <w:r>
        <w:t>Антигистаминное средство</w:t>
      </w:r>
      <w:r w:rsidR="00EE15E6">
        <w:t>,</w:t>
      </w:r>
      <w:r>
        <w:t xml:space="preserve"> проникающее через ГЭБ</w:t>
      </w:r>
    </w:p>
    <w:p w14:paraId="4ED8FBAF" w14:textId="77777777" w:rsidR="000126E7" w:rsidRDefault="000126E7">
      <w:pPr>
        <w:pStyle w:val="a4"/>
        <w:spacing w:line="228" w:lineRule="auto"/>
        <w:sectPr w:rsidR="000126E7">
          <w:type w:val="continuous"/>
          <w:pgSz w:w="11900" w:h="16840"/>
          <w:pgMar w:top="780" w:right="708" w:bottom="280" w:left="708" w:header="720" w:footer="720" w:gutter="0"/>
          <w:cols w:num="2" w:space="720" w:equalWidth="0">
            <w:col w:w="4319" w:space="1033"/>
            <w:col w:w="5132"/>
          </w:cols>
        </w:sectPr>
      </w:pPr>
    </w:p>
    <w:p w14:paraId="753C3C6B" w14:textId="77777777" w:rsidR="000126E7" w:rsidRDefault="000126E7">
      <w:pPr>
        <w:pStyle w:val="a3"/>
        <w:rPr>
          <w:sz w:val="20"/>
        </w:rPr>
      </w:pPr>
    </w:p>
    <w:p w14:paraId="22E6B887" w14:textId="77777777" w:rsidR="000126E7" w:rsidRDefault="000126E7">
      <w:pPr>
        <w:pStyle w:val="a3"/>
        <w:rPr>
          <w:sz w:val="20"/>
        </w:rPr>
      </w:pPr>
    </w:p>
    <w:p w14:paraId="0841DD00" w14:textId="77777777" w:rsidR="000126E7" w:rsidRDefault="000126E7">
      <w:pPr>
        <w:pStyle w:val="a3"/>
        <w:rPr>
          <w:sz w:val="20"/>
        </w:rPr>
      </w:pPr>
    </w:p>
    <w:p w14:paraId="61C80730" w14:textId="77777777" w:rsidR="000126E7" w:rsidRDefault="000126E7">
      <w:pPr>
        <w:pStyle w:val="a3"/>
        <w:rPr>
          <w:sz w:val="20"/>
        </w:rPr>
      </w:pPr>
    </w:p>
    <w:p w14:paraId="51C8B37F" w14:textId="77777777" w:rsidR="000126E7" w:rsidRDefault="000126E7">
      <w:pPr>
        <w:pStyle w:val="a3"/>
        <w:rPr>
          <w:sz w:val="20"/>
        </w:rPr>
      </w:pPr>
    </w:p>
    <w:p w14:paraId="1B9B0108" w14:textId="77777777" w:rsidR="000126E7" w:rsidRDefault="000126E7">
      <w:pPr>
        <w:pStyle w:val="a3"/>
        <w:rPr>
          <w:sz w:val="20"/>
        </w:rPr>
      </w:pPr>
    </w:p>
    <w:p w14:paraId="248346FB" w14:textId="77777777" w:rsidR="000126E7" w:rsidRDefault="000126E7">
      <w:pPr>
        <w:pStyle w:val="a3"/>
        <w:rPr>
          <w:sz w:val="20"/>
        </w:rPr>
      </w:pPr>
    </w:p>
    <w:p w14:paraId="5B46D210" w14:textId="77777777" w:rsidR="000126E7" w:rsidRDefault="000126E7">
      <w:pPr>
        <w:pStyle w:val="a3"/>
        <w:rPr>
          <w:sz w:val="20"/>
        </w:rPr>
      </w:pPr>
    </w:p>
    <w:p w14:paraId="46F5A992" w14:textId="77777777" w:rsidR="000126E7" w:rsidRDefault="000126E7">
      <w:pPr>
        <w:pStyle w:val="a3"/>
        <w:spacing w:before="229"/>
        <w:rPr>
          <w:sz w:val="20"/>
        </w:rPr>
      </w:pPr>
    </w:p>
    <w:p w14:paraId="5977263F" w14:textId="77777777" w:rsidR="000126E7" w:rsidRDefault="000126E7">
      <w:pPr>
        <w:pStyle w:val="a3"/>
        <w:rPr>
          <w:sz w:val="20"/>
        </w:rPr>
        <w:sectPr w:rsidR="000126E7">
          <w:type w:val="continuous"/>
          <w:pgSz w:w="11900" w:h="16840"/>
          <w:pgMar w:top="780" w:right="708" w:bottom="280" w:left="708" w:header="720" w:footer="720" w:gutter="0"/>
          <w:cols w:space="720"/>
        </w:sectPr>
      </w:pPr>
    </w:p>
    <w:p w14:paraId="4B03216B" w14:textId="77777777" w:rsidR="000126E7" w:rsidRDefault="00726C9A">
      <w:pPr>
        <w:pStyle w:val="a4"/>
        <w:numPr>
          <w:ilvl w:val="0"/>
          <w:numId w:val="1"/>
        </w:numPr>
        <w:tabs>
          <w:tab w:val="left" w:pos="647"/>
          <w:tab w:val="left" w:pos="1855"/>
          <w:tab w:val="left" w:pos="3557"/>
        </w:tabs>
        <w:spacing w:line="228" w:lineRule="auto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EFEB5B" wp14:editId="6C24C258">
                <wp:simplePos x="0" y="0"/>
                <wp:positionH relativeFrom="page">
                  <wp:posOffset>3238500</wp:posOffset>
                </wp:positionH>
                <wp:positionV relativeFrom="page">
                  <wp:posOffset>871219</wp:posOffset>
                </wp:positionV>
                <wp:extent cx="6350" cy="9144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4400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828800"/>
                              </a:lnTo>
                              <a:lnTo>
                                <a:pt x="0" y="3657600"/>
                              </a:lnTo>
                              <a:lnTo>
                                <a:pt x="0" y="5486400"/>
                              </a:lnTo>
                              <a:lnTo>
                                <a:pt x="0" y="7315200"/>
                              </a:lnTo>
                              <a:lnTo>
                                <a:pt x="0" y="9144000"/>
                              </a:lnTo>
                              <a:lnTo>
                                <a:pt x="6350" y="9144000"/>
                              </a:lnTo>
                              <a:lnTo>
                                <a:pt x="6350" y="7315200"/>
                              </a:lnTo>
                              <a:lnTo>
                                <a:pt x="6350" y="5486400"/>
                              </a:lnTo>
                              <a:lnTo>
                                <a:pt x="6350" y="3657600"/>
                              </a:lnTo>
                              <a:lnTo>
                                <a:pt x="6350" y="18288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E33E8" id="Graphic 1" o:spid="_x0000_s1026" style="position:absolute;margin-left:255pt;margin-top:68.6pt;width:.5pt;height:10in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" path="m6350,l,,,1828800,,3657600,,5486400,,7315200,,9144000r6350,l6350,7315200r,-1828800l6350,3657600r,-1828800l63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940A454" wp14:editId="1FED0CC0">
                <wp:simplePos x="0" y="0"/>
                <wp:positionH relativeFrom="page">
                  <wp:posOffset>3868420</wp:posOffset>
                </wp:positionH>
                <wp:positionV relativeFrom="page">
                  <wp:posOffset>871219</wp:posOffset>
                </wp:positionV>
                <wp:extent cx="6350" cy="9144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4400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828800"/>
                              </a:lnTo>
                              <a:lnTo>
                                <a:pt x="0" y="3657600"/>
                              </a:lnTo>
                              <a:lnTo>
                                <a:pt x="0" y="5486400"/>
                              </a:lnTo>
                              <a:lnTo>
                                <a:pt x="0" y="7315200"/>
                              </a:lnTo>
                              <a:lnTo>
                                <a:pt x="0" y="9144000"/>
                              </a:lnTo>
                              <a:lnTo>
                                <a:pt x="6350" y="9144000"/>
                              </a:lnTo>
                              <a:lnTo>
                                <a:pt x="6350" y="7315200"/>
                              </a:lnTo>
                              <a:lnTo>
                                <a:pt x="6350" y="5486400"/>
                              </a:lnTo>
                              <a:lnTo>
                                <a:pt x="6350" y="3657600"/>
                              </a:lnTo>
                              <a:lnTo>
                                <a:pt x="6350" y="18288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9A7EC" id="Graphic 2" o:spid="_x0000_s1026" style="position:absolute;margin-left:304.6pt;margin-top:68.6pt;width:.5pt;height:10in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" path="m6350,l,,,1828800,,3657600,,5486400,,7315200,,9144000r6350,l6350,7315200r,-1828800l6350,3657600r,-1828800l63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0EDA3E" wp14:editId="28D77B14">
                <wp:simplePos x="0" y="0"/>
                <wp:positionH relativeFrom="page">
                  <wp:posOffset>6733540</wp:posOffset>
                </wp:positionH>
                <wp:positionV relativeFrom="page">
                  <wp:posOffset>871219</wp:posOffset>
                </wp:positionV>
                <wp:extent cx="6350" cy="9144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4400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828800"/>
                              </a:lnTo>
                              <a:lnTo>
                                <a:pt x="0" y="3657600"/>
                              </a:lnTo>
                              <a:lnTo>
                                <a:pt x="0" y="5486400"/>
                              </a:lnTo>
                              <a:lnTo>
                                <a:pt x="0" y="7315200"/>
                              </a:lnTo>
                              <a:lnTo>
                                <a:pt x="0" y="9144000"/>
                              </a:lnTo>
                              <a:lnTo>
                                <a:pt x="6350" y="9144000"/>
                              </a:lnTo>
                              <a:lnTo>
                                <a:pt x="6350" y="7315200"/>
                              </a:lnTo>
                              <a:lnTo>
                                <a:pt x="6350" y="5486400"/>
                              </a:lnTo>
                              <a:lnTo>
                                <a:pt x="6350" y="3657600"/>
                              </a:lnTo>
                              <a:lnTo>
                                <a:pt x="6350" y="18288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565BC" id="Graphic 3" o:spid="_x0000_s1026" style="position:absolute;margin-left:530.2pt;margin-top:68.6pt;width:.5pt;height:10in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" path="m6350,l,,,1828800,,3657600,,5486400,,7315200,,9144000r6350,l6350,7315200r,-1828800l6350,3657600r,-1828800l63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Блокатор</w:t>
      </w:r>
      <w:r>
        <w:tab/>
      </w:r>
      <w:r>
        <w:rPr>
          <w:spacing w:val="-2"/>
        </w:rPr>
        <w:t>H</w:t>
      </w:r>
      <w:r>
        <w:rPr>
          <w:spacing w:val="-2"/>
          <w:vertAlign w:val="subscript"/>
        </w:rPr>
        <w:t>1</w:t>
      </w:r>
      <w:r>
        <w:rPr>
          <w:spacing w:val="-2"/>
        </w:rPr>
        <w:t>-рецепторов</w:t>
      </w:r>
      <w:r>
        <w:tab/>
      </w:r>
      <w:r>
        <w:rPr>
          <w:spacing w:val="-2"/>
        </w:rPr>
        <w:t>второго поколения</w:t>
      </w:r>
    </w:p>
    <w:p w14:paraId="1132443C" w14:textId="224B9C3C" w:rsidR="000126E7" w:rsidRDefault="00726C9A" w:rsidP="00EE15E6">
      <w:pPr>
        <w:pStyle w:val="a4"/>
        <w:numPr>
          <w:ilvl w:val="0"/>
          <w:numId w:val="1"/>
        </w:numPr>
        <w:tabs>
          <w:tab w:val="left" w:pos="477"/>
        </w:tabs>
        <w:spacing w:before="91"/>
        <w:ind w:left="477" w:right="0" w:hanging="331"/>
        <w:sectPr w:rsidR="000126E7">
          <w:type w:val="continuous"/>
          <w:pgSz w:w="11900" w:h="16840"/>
          <w:pgMar w:top="780" w:right="708" w:bottom="280" w:left="708" w:header="720" w:footer="720" w:gutter="0"/>
          <w:cols w:num="2" w:space="720" w:equalWidth="0">
            <w:col w:w="4326" w:space="1026"/>
            <w:col w:w="5132"/>
          </w:cols>
        </w:sectPr>
      </w:pPr>
      <w:r>
        <w:br w:type="column"/>
      </w:r>
      <w:r>
        <w:t>Активный</w:t>
      </w:r>
      <w:r>
        <w:rPr>
          <w:spacing w:val="-4"/>
        </w:rPr>
        <w:t xml:space="preserve"> </w:t>
      </w:r>
      <w:r>
        <w:t>метаболит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терфена</w:t>
      </w:r>
      <w:r w:rsidR="00EE15E6">
        <w:rPr>
          <w:spacing w:val="-2"/>
        </w:rPr>
        <w:t>дина</w:t>
      </w:r>
      <w:proofErr w:type="spellEnd"/>
    </w:p>
    <w:p w14:paraId="50705EC1" w14:textId="77777777" w:rsidR="000126E7" w:rsidRDefault="000126E7" w:rsidP="00EE15E6">
      <w:pPr>
        <w:pStyle w:val="a3"/>
        <w:spacing w:before="4"/>
        <w:rPr>
          <w:sz w:val="17"/>
        </w:rPr>
      </w:pPr>
    </w:p>
    <w:sectPr w:rsidR="000126E7">
      <w:pgSz w:w="11900" w:h="16840"/>
      <w:pgMar w:top="19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37A10"/>
    <w:multiLevelType w:val="hybridMultilevel"/>
    <w:tmpl w:val="7484801A"/>
    <w:lvl w:ilvl="0" w:tplc="F2CC1B32">
      <w:start w:val="1"/>
      <w:numFmt w:val="decimal"/>
      <w:lvlText w:val="%1."/>
      <w:lvlJc w:val="left"/>
      <w:pPr>
        <w:ind w:left="14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689886">
      <w:numFmt w:val="bullet"/>
      <w:lvlText w:val="•"/>
      <w:lvlJc w:val="left"/>
      <w:pPr>
        <w:ind w:left="558" w:hanging="378"/>
      </w:pPr>
      <w:rPr>
        <w:rFonts w:hint="default"/>
        <w:lang w:val="ru-RU" w:eastAsia="en-US" w:bidi="ar-SA"/>
      </w:rPr>
    </w:lvl>
    <w:lvl w:ilvl="2" w:tplc="C95C4D7C">
      <w:numFmt w:val="bullet"/>
      <w:lvlText w:val="•"/>
      <w:lvlJc w:val="left"/>
      <w:pPr>
        <w:ind w:left="976" w:hanging="378"/>
      </w:pPr>
      <w:rPr>
        <w:rFonts w:hint="default"/>
        <w:lang w:val="ru-RU" w:eastAsia="en-US" w:bidi="ar-SA"/>
      </w:rPr>
    </w:lvl>
    <w:lvl w:ilvl="3" w:tplc="F0A0CCEE">
      <w:numFmt w:val="bullet"/>
      <w:lvlText w:val="•"/>
      <w:lvlJc w:val="left"/>
      <w:pPr>
        <w:ind w:left="1395" w:hanging="378"/>
      </w:pPr>
      <w:rPr>
        <w:rFonts w:hint="default"/>
        <w:lang w:val="ru-RU" w:eastAsia="en-US" w:bidi="ar-SA"/>
      </w:rPr>
    </w:lvl>
    <w:lvl w:ilvl="4" w:tplc="4F1EABB2">
      <w:numFmt w:val="bullet"/>
      <w:lvlText w:val="•"/>
      <w:lvlJc w:val="left"/>
      <w:pPr>
        <w:ind w:left="1813" w:hanging="378"/>
      </w:pPr>
      <w:rPr>
        <w:rFonts w:hint="default"/>
        <w:lang w:val="ru-RU" w:eastAsia="en-US" w:bidi="ar-SA"/>
      </w:rPr>
    </w:lvl>
    <w:lvl w:ilvl="5" w:tplc="4E48B776">
      <w:numFmt w:val="bullet"/>
      <w:lvlText w:val="•"/>
      <w:lvlJc w:val="left"/>
      <w:pPr>
        <w:ind w:left="2231" w:hanging="378"/>
      </w:pPr>
      <w:rPr>
        <w:rFonts w:hint="default"/>
        <w:lang w:val="ru-RU" w:eastAsia="en-US" w:bidi="ar-SA"/>
      </w:rPr>
    </w:lvl>
    <w:lvl w:ilvl="6" w:tplc="C2026BF6">
      <w:numFmt w:val="bullet"/>
      <w:lvlText w:val="•"/>
      <w:lvlJc w:val="left"/>
      <w:pPr>
        <w:ind w:left="2650" w:hanging="378"/>
      </w:pPr>
      <w:rPr>
        <w:rFonts w:hint="default"/>
        <w:lang w:val="ru-RU" w:eastAsia="en-US" w:bidi="ar-SA"/>
      </w:rPr>
    </w:lvl>
    <w:lvl w:ilvl="7" w:tplc="205019FC">
      <w:numFmt w:val="bullet"/>
      <w:lvlText w:val="•"/>
      <w:lvlJc w:val="left"/>
      <w:pPr>
        <w:ind w:left="3068" w:hanging="378"/>
      </w:pPr>
      <w:rPr>
        <w:rFonts w:hint="default"/>
        <w:lang w:val="ru-RU" w:eastAsia="en-US" w:bidi="ar-SA"/>
      </w:rPr>
    </w:lvl>
    <w:lvl w:ilvl="8" w:tplc="3EEA06FE">
      <w:numFmt w:val="bullet"/>
      <w:lvlText w:val="•"/>
      <w:lvlJc w:val="left"/>
      <w:pPr>
        <w:ind w:left="3486" w:hanging="378"/>
      </w:pPr>
      <w:rPr>
        <w:rFonts w:hint="default"/>
        <w:lang w:val="ru-RU" w:eastAsia="en-US" w:bidi="ar-SA"/>
      </w:rPr>
    </w:lvl>
  </w:abstractNum>
  <w:abstractNum w:abstractNumId="2" w15:restartNumberingAfterBreak="0">
    <w:nsid w:val="4C6C0C5F"/>
    <w:multiLevelType w:val="hybridMultilevel"/>
    <w:tmpl w:val="5C801994"/>
    <w:lvl w:ilvl="0" w:tplc="A8B0F57A">
      <w:start w:val="1"/>
      <w:numFmt w:val="decimal"/>
      <w:lvlText w:val="%1."/>
      <w:lvlJc w:val="left"/>
      <w:pPr>
        <w:ind w:left="146" w:hanging="230"/>
        <w:jc w:val="left"/>
      </w:pPr>
      <w:rPr>
        <w:rFonts w:ascii="Times New Roman" w:hAnsi="Times New Roman" w:cs="Times New Roman" w:hint="default"/>
        <w:spacing w:val="-2"/>
        <w:w w:val="100"/>
        <w:lang w:val="ru-RU" w:eastAsia="en-US" w:bidi="ar-SA"/>
      </w:rPr>
    </w:lvl>
    <w:lvl w:ilvl="1" w:tplc="3466AA0C">
      <w:numFmt w:val="bullet"/>
      <w:lvlText w:val="•"/>
      <w:lvlJc w:val="left"/>
      <w:pPr>
        <w:ind w:left="1174" w:hanging="230"/>
      </w:pPr>
      <w:rPr>
        <w:rFonts w:hint="default"/>
        <w:lang w:val="ru-RU" w:eastAsia="en-US" w:bidi="ar-SA"/>
      </w:rPr>
    </w:lvl>
    <w:lvl w:ilvl="2" w:tplc="392A875E">
      <w:numFmt w:val="bullet"/>
      <w:lvlText w:val="•"/>
      <w:lvlJc w:val="left"/>
      <w:pPr>
        <w:ind w:left="2208" w:hanging="230"/>
      </w:pPr>
      <w:rPr>
        <w:rFonts w:hint="default"/>
        <w:lang w:val="ru-RU" w:eastAsia="en-US" w:bidi="ar-SA"/>
      </w:rPr>
    </w:lvl>
    <w:lvl w:ilvl="3" w:tplc="B6F2ED86">
      <w:numFmt w:val="bullet"/>
      <w:lvlText w:val="•"/>
      <w:lvlJc w:val="left"/>
      <w:pPr>
        <w:ind w:left="3243" w:hanging="230"/>
      </w:pPr>
      <w:rPr>
        <w:rFonts w:hint="default"/>
        <w:lang w:val="ru-RU" w:eastAsia="en-US" w:bidi="ar-SA"/>
      </w:rPr>
    </w:lvl>
    <w:lvl w:ilvl="4" w:tplc="B7FCBD84">
      <w:numFmt w:val="bullet"/>
      <w:lvlText w:val="•"/>
      <w:lvlJc w:val="left"/>
      <w:pPr>
        <w:ind w:left="4277" w:hanging="230"/>
      </w:pPr>
      <w:rPr>
        <w:rFonts w:hint="default"/>
        <w:lang w:val="ru-RU" w:eastAsia="en-US" w:bidi="ar-SA"/>
      </w:rPr>
    </w:lvl>
    <w:lvl w:ilvl="5" w:tplc="F9387B52">
      <w:numFmt w:val="bullet"/>
      <w:lvlText w:val="•"/>
      <w:lvlJc w:val="left"/>
      <w:pPr>
        <w:ind w:left="5312" w:hanging="230"/>
      </w:pPr>
      <w:rPr>
        <w:rFonts w:hint="default"/>
        <w:lang w:val="ru-RU" w:eastAsia="en-US" w:bidi="ar-SA"/>
      </w:rPr>
    </w:lvl>
    <w:lvl w:ilvl="6" w:tplc="56A8E81C">
      <w:numFmt w:val="bullet"/>
      <w:lvlText w:val="•"/>
      <w:lvlJc w:val="left"/>
      <w:pPr>
        <w:ind w:left="6346" w:hanging="230"/>
      </w:pPr>
      <w:rPr>
        <w:rFonts w:hint="default"/>
        <w:lang w:val="ru-RU" w:eastAsia="en-US" w:bidi="ar-SA"/>
      </w:rPr>
    </w:lvl>
    <w:lvl w:ilvl="7" w:tplc="F926B780">
      <w:numFmt w:val="bullet"/>
      <w:lvlText w:val="•"/>
      <w:lvlJc w:val="left"/>
      <w:pPr>
        <w:ind w:left="7380" w:hanging="230"/>
      </w:pPr>
      <w:rPr>
        <w:rFonts w:hint="default"/>
        <w:lang w:val="ru-RU" w:eastAsia="en-US" w:bidi="ar-SA"/>
      </w:rPr>
    </w:lvl>
    <w:lvl w:ilvl="8" w:tplc="51F81224">
      <w:numFmt w:val="bullet"/>
      <w:lvlText w:val="•"/>
      <w:lvlJc w:val="left"/>
      <w:pPr>
        <w:ind w:left="8415" w:hanging="2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E7"/>
    <w:rsid w:val="000126E7"/>
    <w:rsid w:val="00197118"/>
    <w:rsid w:val="002576D5"/>
    <w:rsid w:val="003C29B2"/>
    <w:rsid w:val="003C4143"/>
    <w:rsid w:val="003F51F9"/>
    <w:rsid w:val="00411976"/>
    <w:rsid w:val="005011CC"/>
    <w:rsid w:val="006821F1"/>
    <w:rsid w:val="006A7D9F"/>
    <w:rsid w:val="00726C9A"/>
    <w:rsid w:val="008A067F"/>
    <w:rsid w:val="00B656F6"/>
    <w:rsid w:val="00B918FB"/>
    <w:rsid w:val="00C54F8C"/>
    <w:rsid w:val="00C56E39"/>
    <w:rsid w:val="00E00715"/>
    <w:rsid w:val="00EE15E6"/>
    <w:rsid w:val="00F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564C"/>
  <w15:docId w15:val="{A8E6CD1B-3867-4967-8FAC-CC27F1C0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4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01"/>
      <w:ind w:left="146" w:right="38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8"/>
    </w:pPr>
  </w:style>
  <w:style w:type="paragraph" w:styleId="a5">
    <w:name w:val="No Spacing"/>
    <w:uiPriority w:val="1"/>
    <w:qFormat/>
    <w:rsid w:val="003F51F9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3C41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414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C4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2</cp:revision>
  <dcterms:created xsi:type="dcterms:W3CDTF">2026-02-06T10:45:00Z</dcterms:created>
  <dcterms:modified xsi:type="dcterms:W3CDTF">2026-02-06T10:45:00Z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2026-02-04T00:00:00Z</vt:filetime>
  </property>
  <property fmtid="{D5CDD505-2E9C-101B-9397-08002B2CF9AE}" pid="5" name="Producer">
    <vt:lpwstr>Icecream PDF Converter</vt:lpwstr>
  </property>
</Properties>
</file>